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64" w:type="dxa"/>
        <w:jc w:val="center"/>
        <w:tblInd w:w="0" w:type="dxa"/>
        <w:tblLayout w:type="fixed"/>
        <w:tblCellMar>
          <w:top w:w="0" w:type="dxa"/>
          <w:left w:w="108" w:type="dxa"/>
          <w:bottom w:w="0" w:type="dxa"/>
          <w:right w:w="108" w:type="dxa"/>
        </w:tblCellMar>
      </w:tblPr>
      <w:tblGrid>
        <w:gridCol w:w="8364"/>
      </w:tblGrid>
      <w:tr>
        <w:tblPrEx>
          <w:tblLayout w:type="fixed"/>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w w:val="80"/>
                <w:sz w:val="112"/>
                <w:szCs w:val="112"/>
              </w:rPr>
            </w:pPr>
            <w:r>
              <w:rPr>
                <w:rFonts w:hint="eastAsia" w:eastAsia="方正小标宋简体"/>
                <w:color w:val="FF0000"/>
                <w:w w:val="80"/>
                <w:sz w:val="112"/>
                <w:szCs w:val="112"/>
              </w:rPr>
              <w:t>湖南省教育厅</w:t>
            </w:r>
          </w:p>
        </w:tc>
      </w:tr>
    </w:tbl>
    <w:p>
      <w:r>
        <w:rPr>
          <w:rFonts w:hint="eastAsia"/>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-50800</wp:posOffset>
                </wp:positionV>
                <wp:extent cx="5974080" cy="0"/>
                <wp:effectExtent l="28575" t="34925" r="36195" b="317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4pt;margin-top:-4pt;height:0pt;width:470.4pt;z-index:251659264;mso-width-relative:page;mso-height-relative:page;" filled="f" stroked="t" coordsize="21600,21600" o:gfxdata="UEsDBAoAAAAAAIdO4kAAAAAAAAAAAAAAAAAEAAAAZHJzL1BLAwQUAAAACACHTuJADjEwqNMAAAAJ&#10;AQAADwAAAGRycy9kb3ducmV2LnhtbE2PuW7DMBBE+wD5B2INpLNJK5cii3IRIHXio0hJi2tJsLgU&#10;SMqy/z5rpEiqvQazb8r1xfXijCF2njQsFwoEUu1tR42G/e5jnoOIyZA1vSfUcMUI6+r+rjSF9RNt&#10;8LxNjWATioXR0KY0FFLGukVn4sIPSHw7+uBM4jE00gYzsbnrZabUi3SmI/7QmgHfW6xP29Fp+H4N&#10;5KfN5/HrcaRrzIbTLntWWj/MlmoFIuEl/Ynhhs/oUDHTwY9ko+g1zJ9yzpK4uVUW5G8ZZzn8LmRV&#10;yv8Jqh9QSwMEFAAAAAgAh07iQJ66PIDVAQAAbgMAAA4AAABkcnMvZTJvRG9jLnhtbK1TS44TMRDd&#10;I3EHy3vSnYhhhlY6s8gobAaINOEAFbc7bY3tsmwn3bkEF0BiByuW7LkNwzEoOx8G2CGyKMWuqud6&#10;71VPrwej2U76oNDWfDwqOZNWYKPspubvVotnV5yFCLYBjVbWfC8Dv549fTLtXSUn2KFupGcEYkPV&#10;u5p3MbqqKILopIEwQictJVv0BiId/aZoPPSEbnQxKcsXRY++cR6FDIFubw5JPsv4bStFfNu2QUam&#10;a06zxRx9jusUi9kUqo0H1ylxHAP+YQoDytKjZ6gbiMC2Xv0FZZTwGLCNI4GmwLZVQmYOxGZc/sHm&#10;rgMnMxcSJ7izTOH/wYo3u6Vnqqn5hDMLhix6+PD1+/tPP759pPjw5TObJJF6FyqqndulTzTFYO/c&#10;LYr7wCzOO7AbmYdd7R0hjFNH8VtLOgRHT63719hQDWwjZsWG1psESVqwIRuzPxsjh8gEXV68vHxe&#10;XpF/4pQroDo1Oh/iK4mGpT8118omzaCC3W2IaRCoTiXp2uJCaZ1915b1BH45vkjQxpEKkfbgftUd&#10;3QyoVZPKU2Pwm/Vce7YD2qXFoqRf5kmZx2Uet7Y5PKvtUYbE/KDhGpv90p/kIVPzfMcFTFvz+Jy7&#10;f30m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MTCo0wAAAAkBAAAPAAAAAAAAAAEAIAAAACIA&#10;AABkcnMvZG93bnJldi54bWxQSwECFAAUAAAACACHTuJAnro8gNUBAABuAwAADgAAAAAAAAABACAA&#10;AAAiAQAAZHJzL2Uyb0RvYy54bWxQSwUGAAAAAAYABgBZAQAAaQUAAAAA&#10;">
                <v:fill on="f" focussize="0,0"/>
                <v:stroke weight="4.5pt" color="#FF0000" linestyle="thickThin" joinstyle="round"/>
                <v:imagedata o:title=""/>
                <o:lock v:ext="edit" aspectratio="f"/>
              </v:line>
            </w:pict>
          </mc:Fallback>
        </mc:AlternateContent>
      </w:r>
    </w:p>
    <w:p>
      <w:pPr>
        <w:jc w:val="right"/>
      </w:pPr>
      <w:r>
        <w:rPr>
          <w:rFonts w:hint="eastAsia"/>
        </w:rPr>
        <w:t>湘</w:t>
      </w:r>
      <w:r>
        <w:t>教通</w:t>
      </w:r>
      <w:r>
        <w:rPr>
          <w:rFonts w:hint="eastAsia"/>
        </w:rPr>
        <w:t>〔201</w:t>
      </w:r>
      <w:r>
        <w:t>8</w:t>
      </w:r>
      <w:r>
        <w:rPr>
          <w:rFonts w:hint="eastAsia"/>
        </w:rPr>
        <w:t>〕</w:t>
      </w:r>
      <w:r>
        <w:t>184</w:t>
      </w:r>
      <w:r>
        <w:rPr>
          <w:rFonts w:hint="eastAsia"/>
        </w:rPr>
        <w:t>号</w:t>
      </w:r>
    </w:p>
    <w:p>
      <w:pPr>
        <w:rPr>
          <w:rFonts w:ascii="仿宋_GB2312"/>
        </w:rPr>
      </w:pPr>
      <w:r>
        <w:rPr>
          <w:rFonts w:hint="eastAsia" w:ascii="仿宋_GB2312"/>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6781800</wp:posOffset>
                </wp:positionV>
                <wp:extent cx="5974080" cy="0"/>
                <wp:effectExtent l="28575" t="28575" r="36195"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24pt;margin-top:534pt;height:0pt;width:470.4pt;z-index:251660288;mso-width-relative:page;mso-height-relative:page;" filled="f" stroked="t" coordsize="21600,21600" o:gfxdata="UEsDBAoAAAAAAIdO4kAAAAAAAAAAAAAAAAAEAAAAZHJzL1BLAwQUAAAACACHTuJAxHHLddcAAAAN&#10;AQAADwAAAGRycy9kb3ducmV2LnhtbE2PQU/DMAyF70j8h8hI3LZkE5ra0nSCoh2QuHTAPWtMW7Vx&#10;qibdyr/HOyC42X5Pz+/L94sbxBmn0HnSsFkrEEi1tx01Gj7eD6sERIiGrBk8oYZvDLAvbm9yk1l/&#10;oQrPx9gIDqGQGQ1tjGMmZahbdCas/YjE2pefnIm8To20k7lwuBvkVqmddKYj/tCaEcsW6/44Ow2v&#10;T2/9cxnLqnoZ+nRZPue0PKDW93cb9Qgi4hL/zHCtz9Wh4E4nP5MNYtCwekiYJbKgdteJLUm6ZZrT&#10;70kWufxPUfwAUEsDBBQAAAAIAIdO4kA96p+j1AEAAG4DAAAOAAAAZHJzL2Uyb0RvYy54bWytU81u&#10;EzEQviPxDpbvxJuK0rLKpodU4VIgUsMDOLZ316rtsWwnu3kJXgCJG5w4cudtKI/B2GkChRtiD6P1&#10;/Hye+b7x7Gq0huxUiBpcQ6eTihLlBEjtuoa+Wy+fXVISE3eSG3CqoXsV6dX86ZPZ4Gt1Bj0YqQJB&#10;EBfrwTe0T8nXjEXRK8vjBLxyGGwhWJ7wGDomAx8Q3Rp2VlUv2ABB+gBCxYje60OQzgt+2yqR3rZt&#10;VImYhmJvqdhQ7CZbNp/xugvc91o8tMH/oQvLtcNLT1DXPHGyDfovKKtFgAhtmgiwDNpWC1VmwGmm&#10;1R/T3PbcqzILkhP9iab4/2DFm90qEC1RO0octyjR/Yev399/+vHtI9r7L5/JNJM0+Fhj7sKtQh5T&#10;jO7W34C4i8TBoueuU6XZ9d4jQqlgj0ryIXq8ajO8Bok5fJugMDa2wWZI5IKMRZj9SRg1JiLQef7y&#10;4nl1ifqJY4zx+ljoQ0yvFFiSfxpqtMuc8ZrvbmLC1jH1mJLdDpbamKK7cWRA8IvpeYa2HllIvXZr&#10;3IW7AhHBaJnTc2EM3WZhAtlx3KXlssIvM4Pwj9ICbJ08+I3D8HHyA4cbkPtVyOHsR1ELwMMC5q35&#10;/Vyyfj2T+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cct11wAAAA0BAAAPAAAAAAAAAAEAIAAA&#10;ACIAAABkcnMvZG93bnJldi54bWxQSwECFAAUAAAACACHTuJAPeqfo9QBAABuAwAADgAAAAAAAAAB&#10;ACAAAAAmAQAAZHJzL2Uyb0RvYy54bWxQSwUGAAAAAAYABgBZAQAAbAUAAAAA&#10;">
                <v:fill on="f" focussize="0,0"/>
                <v:stroke weight="4.5pt" color="#FF0000" linestyle="thinThick" joinstyle="round"/>
                <v:imagedata o:title=""/>
                <o:lock v:ext="edit" aspectratio="f"/>
              </v:line>
            </w:pict>
          </mc:Fallback>
        </mc:AlternateConten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关于开展“十三五”普通高校创新创业</w:t>
      </w:r>
    </w:p>
    <w:p>
      <w:pPr>
        <w:spacing w:line="600" w:lineRule="exact"/>
        <w:jc w:val="center"/>
        <w:rPr>
          <w:rFonts w:ascii="方正小标宋简体" w:eastAsia="方正小标宋简体" w:hAnsiTheme="majorEastAsia"/>
          <w:b/>
          <w:sz w:val="44"/>
          <w:szCs w:val="44"/>
        </w:rPr>
      </w:pPr>
      <w:r>
        <w:rPr>
          <w:rFonts w:hint="eastAsia" w:ascii="方正小标宋简体" w:hAnsi="华文中宋" w:eastAsia="方正小标宋简体"/>
          <w:sz w:val="44"/>
          <w:szCs w:val="44"/>
        </w:rPr>
        <w:t>教育中心和基地建设与认定工作的通知</w:t>
      </w:r>
    </w:p>
    <w:p>
      <w:pPr>
        <w:rPr>
          <w:rFonts w:ascii="仿宋_GB2312" w:hAnsi="仿宋"/>
        </w:rPr>
      </w:pPr>
    </w:p>
    <w:p>
      <w:pPr>
        <w:rPr>
          <w:rFonts w:ascii="仿宋_GB2312" w:hAnsi="仿宋"/>
          <w14:ligatures w14:val="standardContextual"/>
        </w:rPr>
      </w:pPr>
      <w:r>
        <w:rPr>
          <w:rFonts w:hint="eastAsia" w:ascii="仿宋_GB2312" w:hAnsi="仿宋"/>
          <w14:ligatures w14:val="standardContextual"/>
        </w:rPr>
        <w:t>各普通本科院校：</w:t>
      </w:r>
    </w:p>
    <w:p>
      <w:pPr>
        <w:ind w:firstLine="604" w:firstLineChars="200"/>
        <w:rPr>
          <w:rFonts w:ascii="仿宋_GB2312" w:hAnsi="仿宋"/>
          <w14:ligatures w14:val="standardContextual"/>
        </w:rPr>
      </w:pPr>
      <w:r>
        <w:rPr>
          <w:rFonts w:hint="eastAsia" w:ascii="仿宋_GB2312"/>
        </w:rPr>
        <w:t>为贯彻落实国家和我省关于推进大众创业万众创新、深化高校创新创业教育改革的工作部署，引导和推动全省高校大力探索合作育人机制，整合创新创业资源，改革人才培养模式，打造一流本科教育，加快推进高校“双一流”建设和应用型本科高校建设，更好服务创新驱动发展和经济高质量发展，根据《湖南省建设教育强省十三五规划》，现就做好“十三五”普通高校创新创业教育中心和基地</w:t>
      </w:r>
      <w:r>
        <w:rPr>
          <w:rFonts w:hint="eastAsia" w:ascii="仿宋_GB2312" w:hAnsi="仿宋"/>
          <w14:ligatures w14:val="standardContextual"/>
        </w:rPr>
        <w:t>建设与认定工作的有关事项通知如下：</w:t>
      </w:r>
    </w:p>
    <w:p>
      <w:pPr>
        <w:ind w:firstLine="648"/>
        <w:rPr>
          <w:rFonts w:ascii="仿宋_GB2312" w:hAnsi="仿宋"/>
          <w14:ligatures w14:val="standardContextual"/>
        </w:rPr>
      </w:pPr>
      <w:r>
        <w:rPr>
          <w:rFonts w:hint="eastAsia" w:ascii="仿宋_GB2312" w:hAnsi="仿宋"/>
          <w14:ligatures w14:val="standardContextual"/>
        </w:rPr>
        <w:t>一、各高校要深入学习贯彻《国务院关于大力推进大众创业万众创新若干政策措施的意见》、《国务院关于强化实施创新驱动发展战略进一步推进大众创业万众创新深入发展的意见》、《国务院办公厅关于深化高等学校创新创业教育改革的实施意见》及我省有关文件精神，进一步深化高等教育综合改革，完善创新创业教育体系，加快建设一批体现新时代要求、开放共享的专业类校内创新创业教育中心和校外创新创业教育基地，为创新创业人才培养提供重要载体与平台。</w:t>
      </w:r>
    </w:p>
    <w:p>
      <w:pPr>
        <w:ind w:firstLine="604" w:firstLineChars="200"/>
        <w:rPr>
          <w:rFonts w:ascii="仿宋_GB2312" w:hAnsi="仿宋"/>
          <w14:ligatures w14:val="standardContextual"/>
        </w:rPr>
      </w:pPr>
      <w:r>
        <w:rPr>
          <w:rFonts w:hint="eastAsia" w:ascii="仿宋_GB2312"/>
        </w:rPr>
        <w:t>二、各高校在先期建设的基础上，对照附件1、附件2的要求，自愿申请认定湖南省“十三五”普通高校创新创业教育中心和校企合作创新创业教育基地。2018年至2020年，省教育厅每年集中开展一次审核认定工作，优先考虑高校一流学科专业和我省重点发展产业，分批认定300个左右的</w:t>
      </w:r>
      <w:r>
        <w:rPr>
          <w:rFonts w:hint="eastAsia" w:ascii="仿宋_GB2312" w:hAnsi="仿宋"/>
          <w14:ligatures w14:val="standardContextual"/>
        </w:rPr>
        <w:t>校内创新创业教育中心和</w:t>
      </w:r>
      <w:r>
        <w:rPr>
          <w:rFonts w:hint="eastAsia" w:ascii="仿宋_GB2312"/>
        </w:rPr>
        <w:t>300个左右的</w:t>
      </w:r>
      <w:r>
        <w:rPr>
          <w:rFonts w:hint="eastAsia" w:ascii="仿宋_GB2312" w:hAnsi="仿宋"/>
          <w14:ligatures w14:val="standardContextual"/>
        </w:rPr>
        <w:t>校企合作创新创业教育基地。对认定公布的</w:t>
      </w:r>
      <w:r>
        <w:rPr>
          <w:rFonts w:hint="eastAsia" w:ascii="仿宋_GB2312"/>
        </w:rPr>
        <w:t>中心和基地，</w:t>
      </w:r>
      <w:r>
        <w:rPr>
          <w:rFonts w:hint="eastAsia" w:ascii="仿宋_GB2312" w:hAnsi="仿宋"/>
          <w14:ligatures w14:val="standardContextual"/>
        </w:rPr>
        <w:t>省教育厅纳入高校“双一流”建设经费分配因素，各高校应从“双一流”建设专项经费和自有资金中自主统筹给予其足额的建设、运行经费支持。</w:t>
      </w:r>
    </w:p>
    <w:p>
      <w:pPr>
        <w:ind w:firstLine="604" w:firstLineChars="200"/>
        <w:rPr>
          <w:rFonts w:ascii="仿宋_GB2312" w:hAnsi="仿宋"/>
          <w14:ligatures w14:val="standardContextual"/>
        </w:rPr>
      </w:pPr>
      <w:r>
        <w:rPr>
          <w:rFonts w:hint="eastAsia" w:ascii="仿宋_GB2312" w:hAnsi="仿宋"/>
          <w14:ligatures w14:val="standardContextual"/>
        </w:rPr>
        <w:t>三、各高校应按年度申报限额（见附件3），择优向省教育厅申请认定</w:t>
      </w:r>
      <w:r>
        <w:rPr>
          <w:rFonts w:hint="eastAsia" w:ascii="仿宋_GB2312"/>
        </w:rPr>
        <w:t>湖南省“十三五”普通高校</w:t>
      </w:r>
      <w:r>
        <w:rPr>
          <w:rFonts w:hint="eastAsia" w:ascii="仿宋_GB2312" w:hAnsi="仿宋"/>
          <w14:ligatures w14:val="standardContextual"/>
        </w:rPr>
        <w:t>创新创业教育中心和校企合作创新创业教育基地。为推动高校创新创业教育成果转化和产学研用紧密结合，服务当地脱贫攻坚和企业创新驱动发展，对</w:t>
      </w:r>
      <w:r>
        <w:rPr>
          <w:rFonts w:hint="eastAsia" w:ascii="仿宋_GB2312"/>
        </w:rPr>
        <w:t>吉首大学、湖南科技学院、邵阳学院、怀化学院、湘南学院、湖南医药学院6所贫困地区高校适当进行倾斜，各增加1个依托当地重点行业企业单位建设的创新创新教育基地申报名额。</w:t>
      </w:r>
    </w:p>
    <w:p>
      <w:pPr>
        <w:ind w:firstLine="604" w:firstLineChars="200"/>
        <w:rPr>
          <w:rFonts w:ascii="仿宋_GB2312" w:hAnsi="仿宋"/>
          <w14:ligatures w14:val="standardContextual"/>
        </w:rPr>
      </w:pPr>
      <w:r>
        <w:rPr>
          <w:rFonts w:hint="eastAsia" w:ascii="仿宋_GB2312" w:hAnsi="仿宋"/>
          <w14:ligatures w14:val="standardContextual"/>
        </w:rPr>
        <w:t>四、各申报高校应认真填写《</w:t>
      </w:r>
      <w:r>
        <w:rPr>
          <w:rFonts w:hint="eastAsia" w:ascii="仿宋_GB2312"/>
        </w:rPr>
        <w:t>湖南省“十三五”普通高校</w:t>
      </w:r>
      <w:r>
        <w:rPr>
          <w:rFonts w:hint="eastAsia" w:ascii="仿宋_GB2312" w:hAnsi="仿宋"/>
          <w14:ligatures w14:val="standardContextual"/>
        </w:rPr>
        <w:t>创新创业教育中心认定申请书》（附件4）和《</w:t>
      </w:r>
      <w:r>
        <w:rPr>
          <w:rFonts w:hint="eastAsia" w:ascii="仿宋_GB2312"/>
        </w:rPr>
        <w:t>湖南省“十三五”普通高校</w:t>
      </w:r>
      <w:r>
        <w:rPr>
          <w:rFonts w:hint="eastAsia" w:ascii="仿宋_GB2312" w:hAnsi="仿宋"/>
          <w14:ligatures w14:val="standardContextual"/>
        </w:rPr>
        <w:t>校企合作创新创业教育基地认定申请书》（附件5），并提供简要的支撑证明材料。申请材料须在校内公示不少于5个工作日。在申报、审核和公示等环节存在虚报、造假等行为的，一经查实，即取消认定资格并相应削减今后学校的年度申报名额。</w:t>
      </w:r>
    </w:p>
    <w:p>
      <w:pPr>
        <w:ind w:firstLine="604" w:firstLineChars="200"/>
        <w:rPr>
          <w:rFonts w:ascii="仿宋_GB2312" w:hAnsi="仿宋"/>
          <w14:ligatures w14:val="standardContextual"/>
        </w:rPr>
      </w:pPr>
      <w:r>
        <w:rPr>
          <w:rFonts w:hint="eastAsia" w:ascii="仿宋_GB2312" w:hAnsi="仿宋"/>
          <w14:ligatures w14:val="standardContextual"/>
        </w:rPr>
        <w:t>五、各高校应明确专门机构和人员汇总整理2018年的项目申请</w:t>
      </w:r>
      <w:r>
        <w:rPr>
          <w:rFonts w:hint="eastAsia" w:ascii="仿宋_GB2312"/>
        </w:rPr>
        <w:t>材料（各项目的认定申请书及其支撑证明材料纸质版一式一份）</w:t>
      </w:r>
      <w:r>
        <w:rPr>
          <w:rFonts w:hint="eastAsia" w:ascii="仿宋_GB2312" w:hAnsi="仿宋"/>
          <w14:ligatures w14:val="standardContextual"/>
        </w:rPr>
        <w:t>，并填写申请汇总表（见附件6），于7月6日前寄送湖南省教育厅高等教育处，同时发送电子版至指定邮箱。高教处联系人：</w:t>
      </w:r>
      <w:r>
        <w:rPr>
          <w:rFonts w:hint="eastAsia" w:ascii="仿宋_GB2312"/>
          <w:kern w:val="0"/>
        </w:rPr>
        <w:t>巩德亮；联系电话：0731-84720854；电子邮箱：151408317@qq.com。</w:t>
      </w:r>
    </w:p>
    <w:p>
      <w:pPr>
        <w:ind w:firstLine="648"/>
        <w:rPr>
          <w:rFonts w:ascii="仿宋_GB2312" w:hAnsi="仿宋"/>
          <w14:ligatures w14:val="standardContextual"/>
        </w:rPr>
      </w:pPr>
    </w:p>
    <w:p>
      <w:pPr>
        <w:ind w:firstLine="648"/>
        <w:rPr>
          <w:rFonts w:ascii="仿宋_GB2312" w:hAnsi="仿宋"/>
          <w14:ligatures w14:val="standardContextual"/>
        </w:rPr>
      </w:pPr>
      <w:r>
        <w:rPr>
          <w:rFonts w:hint="eastAsia" w:ascii="仿宋_GB2312" w:hAnsi="仿宋"/>
          <w14:ligatures w14:val="standardContextual"/>
        </w:rPr>
        <w:t>附件：1．大学生创新创业教育中心认定办法</w:t>
      </w:r>
    </w:p>
    <w:p>
      <w:pPr>
        <w:ind w:firstLine="648"/>
        <w:rPr>
          <w:rFonts w:ascii="仿宋_GB2312" w:hAnsi="仿宋"/>
          <w14:ligatures w14:val="standardContextual"/>
        </w:rPr>
      </w:pPr>
      <w:r>
        <w:rPr>
          <w:rFonts w:hint="eastAsia" w:ascii="仿宋_GB2312" w:hAnsi="仿宋"/>
          <w14:ligatures w14:val="standardContextual"/>
        </w:rPr>
        <w:t xml:space="preserve">      2．校企合作创新创业教育基地认定办法</w:t>
      </w:r>
    </w:p>
    <w:p>
      <w:pPr>
        <w:ind w:firstLine="648"/>
        <w:rPr>
          <w:rFonts w:ascii="仿宋_GB2312" w:hAnsi="仿宋"/>
          <w14:ligatures w14:val="standardContextual"/>
        </w:rPr>
      </w:pPr>
      <w:r>
        <w:rPr>
          <w:rFonts w:hint="eastAsia" w:ascii="仿宋_GB2312" w:hAnsi="仿宋"/>
          <w14:ligatures w14:val="standardContextual"/>
        </w:rPr>
        <w:t xml:space="preserve">      3．创新创业教育中心和基地年度申请限额</w:t>
      </w:r>
    </w:p>
    <w:p>
      <w:pPr>
        <w:ind w:firstLine="648"/>
        <w:rPr>
          <w:rFonts w:ascii="仿宋_GB2312" w:hAnsi="仿宋"/>
          <w14:ligatures w14:val="standardContextual"/>
        </w:rPr>
      </w:pPr>
      <w:r>
        <w:rPr>
          <w:rFonts w:hint="eastAsia" w:ascii="仿宋_GB2312" w:hAnsi="仿宋"/>
          <w14:ligatures w14:val="standardContextual"/>
        </w:rPr>
        <w:t xml:space="preserve">      4．创新创业教育中心认定申请书</w:t>
      </w:r>
    </w:p>
    <w:p>
      <w:pPr>
        <w:ind w:firstLine="648"/>
        <w:rPr>
          <w:rFonts w:ascii="仿宋_GB2312" w:hAnsi="仿宋"/>
          <w14:ligatures w14:val="standardContextual"/>
        </w:rPr>
      </w:pPr>
      <w:r>
        <w:rPr>
          <w:rFonts w:hint="eastAsia" w:ascii="仿宋_GB2312" w:hAnsi="仿宋"/>
          <w14:ligatures w14:val="standardContextual"/>
        </w:rPr>
        <w:t xml:space="preserve">      5．校企合作创新创业教育基地认定申请书</w:t>
      </w:r>
    </w:p>
    <w:p>
      <w:pPr>
        <w:ind w:firstLine="648"/>
        <w:rPr>
          <w:rFonts w:ascii="仿宋_GB2312" w:hAnsi="仿宋"/>
          <w14:ligatures w14:val="standardContextual"/>
        </w:rPr>
      </w:pPr>
      <w:r>
        <w:rPr>
          <w:rFonts w:hint="eastAsia" w:ascii="仿宋_GB2312" w:hAnsi="仿宋"/>
          <w14:ligatures w14:val="standardContextual"/>
        </w:rPr>
        <w:t xml:space="preserve">      6．</w:t>
      </w:r>
      <w:r>
        <w:rPr>
          <w:rFonts w:hint="eastAsia" w:ascii="仿宋_GB2312"/>
        </w:rPr>
        <w:t>2018年创新创业教育中心和基地申请汇总表</w:t>
      </w:r>
    </w:p>
    <w:p>
      <w:pPr>
        <w:ind w:firstLine="648"/>
        <w:rPr>
          <w:rFonts w:ascii="仿宋_GB2312" w:hAnsi="仿宋"/>
          <w14:ligatures w14:val="standardContextual"/>
        </w:rPr>
      </w:pPr>
    </w:p>
    <w:p>
      <w:pPr>
        <w:ind w:firstLine="648"/>
        <w:rPr>
          <w:rFonts w:ascii="仿宋_GB2312"/>
        </w:rPr>
      </w:pPr>
    </w:p>
    <w:p>
      <w:pPr>
        <w:ind w:firstLine="648"/>
        <w:rPr>
          <w:rFonts w:ascii="仿宋_GB2312" w:hAnsi="仿宋"/>
          <w14:ligatures w14:val="standardContextual"/>
        </w:rPr>
      </w:pPr>
      <w:r>
        <w:rPr>
          <w:rFonts w:hint="eastAsia" w:ascii="仿宋_GB2312"/>
        </w:rPr>
        <w:t xml:space="preserve">            </w:t>
      </w:r>
      <w:r>
        <w:rPr>
          <w:rFonts w:ascii="仿宋_GB2312"/>
        </w:rPr>
        <w:t xml:space="preserve">     </w:t>
      </w:r>
      <w:r>
        <w:rPr>
          <w:rFonts w:hint="eastAsia" w:ascii="仿宋_GB2312"/>
        </w:rPr>
        <w:t xml:space="preserve">          </w:t>
      </w:r>
      <w:r>
        <w:rPr>
          <w:rFonts w:hint="eastAsia" w:ascii="仿宋_GB2312" w:hAnsi="仿宋"/>
          <w14:ligatures w14:val="standardContextual"/>
        </w:rPr>
        <w:t>湖南省教育厅</w:t>
      </w:r>
    </w:p>
    <w:p>
      <w:pPr>
        <w:ind w:firstLine="1359" w:firstLineChars="450"/>
        <w:rPr>
          <w:rFonts w:ascii="仿宋_GB2312"/>
        </w:rPr>
      </w:pPr>
      <w:r>
        <w:rPr>
          <w:rFonts w:hint="eastAsia" w:ascii="仿宋_GB2312" w:hAnsi="仿宋"/>
          <w14:ligatures w14:val="standardContextual"/>
        </w:rPr>
        <w:t xml:space="preserve">                     2018年4月</w:t>
      </w:r>
      <w:r>
        <w:rPr>
          <w:rFonts w:ascii="仿宋_GB2312" w:hAnsi="仿宋"/>
          <w14:ligatures w14:val="standardContextual"/>
        </w:rPr>
        <w:t>28</w:t>
      </w:r>
      <w:r>
        <w:rPr>
          <w:rFonts w:hint="eastAsia" w:ascii="仿宋_GB2312" w:hAnsi="仿宋"/>
          <w14:ligatures w14:val="standardContextual"/>
        </w:rPr>
        <w:t>日</w:t>
      </w:r>
    </w:p>
    <w:p>
      <w:pPr>
        <w:rPr>
          <w:rFonts w:ascii="仿宋_GB2312" w:hAnsi="仿宋"/>
          <w14:ligatures w14:val="standardContextual"/>
        </w:rPr>
      </w:pPr>
      <w:r>
        <w:rPr>
          <w:rFonts w:hint="eastAsia" w:ascii="仿宋_GB2312" w:hAnsi="仿宋"/>
          <w14:ligatures w14:val="standardContextual"/>
        </w:rPr>
        <w:br w:type="page"/>
      </w:r>
    </w:p>
    <w:p>
      <w:pPr>
        <w:rPr>
          <w:rFonts w:ascii="黑体" w:hAnsi="黑体" w:eastAsia="黑体"/>
        </w:rPr>
      </w:pPr>
      <w:r>
        <w:rPr>
          <w:rFonts w:hint="eastAsia" w:ascii="黑体" w:hAnsi="黑体" w:eastAsia="黑体"/>
        </w:rPr>
        <w:t>附件1</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大学生创新创业教育中心认定办法</w:t>
      </w:r>
    </w:p>
    <w:p>
      <w:pPr>
        <w:spacing w:line="580" w:lineRule="exact"/>
        <w:rPr>
          <w:rFonts w:ascii="仿宋_GB2312"/>
        </w:rPr>
      </w:pPr>
    </w:p>
    <w:p>
      <w:pPr>
        <w:ind w:firstLine="604" w:firstLineChars="200"/>
        <w:rPr>
          <w:rFonts w:ascii="仿宋_GB2312"/>
        </w:rPr>
      </w:pPr>
      <w:r>
        <w:rPr>
          <w:rFonts w:hint="eastAsia" w:ascii="仿宋_GB2312"/>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类创新创业教育实践平台，切实加强大学生创新创业创意能力培养，努力提高人才培养质量。</w:t>
      </w:r>
    </w:p>
    <w:p>
      <w:pPr>
        <w:ind w:firstLine="604" w:firstLineChars="200"/>
        <w:rPr>
          <w:rFonts w:ascii="仿宋_GB2312"/>
        </w:rPr>
      </w:pPr>
      <w:r>
        <w:rPr>
          <w:rFonts w:hint="eastAsia" w:ascii="仿宋_GB2312"/>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pPr>
        <w:ind w:firstLine="604" w:firstLineChars="200"/>
        <w:rPr>
          <w:rFonts w:ascii="仿宋_GB2312"/>
        </w:rPr>
      </w:pPr>
      <w:r>
        <w:rPr>
          <w:rFonts w:hint="eastAsia" w:ascii="仿宋_GB2312"/>
        </w:rPr>
        <w:t>1．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pPr>
        <w:ind w:firstLine="604" w:firstLineChars="200"/>
        <w:rPr>
          <w:rFonts w:ascii="仿宋_GB2312"/>
        </w:rPr>
      </w:pPr>
      <w:r>
        <w:rPr>
          <w:rFonts w:hint="eastAsia" w:ascii="仿宋_GB2312"/>
        </w:rPr>
        <w:t>2．指导教师。聘请知名科学家、创业成功者、企业家、风险投资人等相关行业优秀人才担任创新创业指导教师，鼓励组建学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pPr>
        <w:ind w:firstLine="604" w:firstLineChars="200"/>
        <w:rPr>
          <w:rFonts w:ascii="仿宋_GB2312"/>
        </w:rPr>
      </w:pPr>
      <w:r>
        <w:rPr>
          <w:rFonts w:hint="eastAsia" w:ascii="仿宋_GB2312"/>
        </w:rPr>
        <w:t>3．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课程体系、教辅材料，教学实施情况好。积极组织参加省级以上大学生学科竞赛、创新创业大赛和创新性实验项目并取得明显成效。坚持创新创业教育与思想政治教育相融合，创新创业实践与乡村振兴、脱贫攻坚相结合，组织项目团队积极开展“青年红色筑梦之旅”活动，促进大学生全面发展，努力成为德才兼备的有为人才。</w:t>
      </w:r>
    </w:p>
    <w:p>
      <w:pPr>
        <w:ind w:firstLine="604" w:firstLineChars="200"/>
        <w:rPr>
          <w:rFonts w:ascii="仿宋_GB2312"/>
        </w:rPr>
      </w:pPr>
      <w:r>
        <w:rPr>
          <w:rFonts w:hint="eastAsia" w:ascii="仿宋_GB2312"/>
        </w:rPr>
        <w:t>4．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形成了线上线下相结合的学生自主学习环境与平台。</w:t>
      </w:r>
    </w:p>
    <w:p>
      <w:pPr>
        <w:spacing w:line="550" w:lineRule="exact"/>
        <w:rPr>
          <w:rFonts w:ascii="黑体" w:hAnsi="黑体" w:eastAsia="黑体"/>
        </w:rPr>
      </w:pPr>
      <w:r>
        <w:rPr>
          <w:rFonts w:ascii="黑体" w:hAnsi="黑体" w:eastAsia="黑体"/>
        </w:rPr>
        <w:t>附件2</w:t>
      </w:r>
    </w:p>
    <w:p>
      <w:pPr>
        <w:spacing w:line="55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校企合作创新创业教育基地认定办法</w:t>
      </w:r>
    </w:p>
    <w:p>
      <w:pPr>
        <w:spacing w:line="550" w:lineRule="exact"/>
        <w:ind w:firstLine="604" w:firstLineChars="200"/>
        <w:rPr>
          <w:rFonts w:ascii="仿宋_GB2312"/>
        </w:rPr>
      </w:pPr>
      <w:r>
        <w:rPr>
          <w:rFonts w:hint="eastAsia" w:ascii="仿宋_GB2312"/>
        </w:rPr>
        <w:t>建设校企合作创新创业教育基地，旨在深入贯彻落实国家和我省深化创新创业教育改革、深化产教融合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pPr>
        <w:spacing w:line="550" w:lineRule="exact"/>
        <w:ind w:firstLine="604" w:firstLineChars="200"/>
        <w:rPr>
          <w:rFonts w:ascii="仿宋_GB2312"/>
        </w:rPr>
      </w:pPr>
      <w:r>
        <w:rPr>
          <w:rFonts w:hint="eastAsia" w:ascii="仿宋_GB2312"/>
        </w:rPr>
        <w:t>省级校企合作创新创业教育基地由高校联合企业申请认定，必须纳入学校创新创业教育改革方案和校企双方签署的长期合作协议，正式立项建设并在开展创新创业教育方面取得了成效与经验，制定有科学可行的后续建设方案和保障措施。认定标准如下：</w:t>
      </w:r>
    </w:p>
    <w:p>
      <w:pPr>
        <w:spacing w:line="550" w:lineRule="exact"/>
        <w:ind w:firstLine="604" w:firstLineChars="200"/>
        <w:rPr>
          <w:rFonts w:ascii="仿宋_GB2312"/>
        </w:rPr>
      </w:pPr>
      <w:r>
        <w:rPr>
          <w:rFonts w:hint="eastAsia" w:ascii="仿宋_GB2312"/>
        </w:rPr>
        <w:t>1．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pPr>
        <w:spacing w:line="550" w:lineRule="exact"/>
        <w:ind w:firstLine="604" w:firstLineChars="200"/>
        <w:rPr>
          <w:rFonts w:ascii="仿宋_GB2312"/>
        </w:rPr>
      </w:pPr>
      <w:r>
        <w:rPr>
          <w:rFonts w:hint="eastAsia" w:ascii="仿宋_GB2312"/>
        </w:rPr>
        <w:t>2．运行管理。校企双方均明确专门机构和人员负责基地的建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pPr>
        <w:spacing w:line="550" w:lineRule="exact"/>
        <w:ind w:firstLine="604" w:firstLineChars="200"/>
        <w:rPr>
          <w:rFonts w:ascii="仿宋_GB2312"/>
        </w:rPr>
      </w:pPr>
      <w:r>
        <w:rPr>
          <w:rFonts w:hint="eastAsia" w:ascii="仿宋_GB2312"/>
        </w:rPr>
        <w:t>3．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pPr>
        <w:spacing w:line="550" w:lineRule="exact"/>
        <w:ind w:firstLine="604" w:firstLineChars="200"/>
        <w:rPr>
          <w:rFonts w:ascii="仿宋_GB2312"/>
        </w:rPr>
      </w:pPr>
      <w:r>
        <w:rPr>
          <w:rFonts w:hint="eastAsia" w:ascii="仿宋_GB2312"/>
        </w:rPr>
        <w:t>4．条件设施。合作企业是经我国工商行政管理部门登记注册的具有独立法人资格的企业，规模较大，技术先进，有一定的行业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pPr>
        <w:rPr>
          <w:rFonts w:ascii="黑体" w:hAnsi="黑体" w:eastAsia="黑体"/>
        </w:rPr>
      </w:pPr>
      <w:r>
        <w:rPr>
          <w:rFonts w:hint="eastAsia" w:ascii="黑体" w:hAnsi="黑体" w:eastAsia="黑体"/>
        </w:rPr>
        <w:t>附件3</w:t>
      </w:r>
    </w:p>
    <w:p>
      <w:pPr>
        <w:spacing w:line="5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创新创业教育中心和基地年度申请限额</w:t>
      </w:r>
    </w:p>
    <w:tbl>
      <w:tblPr>
        <w:tblStyle w:val="6"/>
        <w:tblW w:w="8300" w:type="dxa"/>
        <w:tblInd w:w="0" w:type="dxa"/>
        <w:tblLayout w:type="fixed"/>
        <w:tblCellMar>
          <w:top w:w="0" w:type="dxa"/>
          <w:left w:w="108" w:type="dxa"/>
          <w:bottom w:w="0" w:type="dxa"/>
          <w:right w:w="108" w:type="dxa"/>
        </w:tblCellMar>
      </w:tblPr>
      <w:tblGrid>
        <w:gridCol w:w="3964"/>
        <w:gridCol w:w="2168"/>
        <w:gridCol w:w="2168"/>
      </w:tblGrid>
      <w:tr>
        <w:tblPrEx>
          <w:tblLayout w:type="fixed"/>
          <w:tblCellMar>
            <w:top w:w="0" w:type="dxa"/>
            <w:left w:w="108" w:type="dxa"/>
            <w:bottom w:w="0" w:type="dxa"/>
            <w:right w:w="108" w:type="dxa"/>
          </w:tblCellMar>
        </w:tblPrEx>
        <w:trPr>
          <w:trHeight w:val="296" w:hRule="atLeast"/>
        </w:trPr>
        <w:tc>
          <w:tcPr>
            <w:tcW w:w="3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学校</w:t>
            </w:r>
          </w:p>
        </w:tc>
        <w:tc>
          <w:tcPr>
            <w:tcW w:w="216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中心名额</w:t>
            </w:r>
          </w:p>
        </w:tc>
        <w:tc>
          <w:tcPr>
            <w:tcW w:w="216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基地名额</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中南大学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湖南师范大学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湘潭大学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长沙理工大学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湖南农业大学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中南林业科技大学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湖南中医药大学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南华大学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湖南科技大学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吉首大学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湖南工业大学</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湖南商学院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湖南理工学院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衡阳师范学院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湖南文理学院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湖南工程学院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湖南城市学院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邵阳学院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怀化学院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湖南科技学院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湘南学院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湖南人文科技学院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长沙学院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湖南涉外经济学院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长沙医学院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湖南工学院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湖南第一师范学院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湖南财政经济学院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湖南警察学院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湖南女子学院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长沙师范学院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湖南医药学院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+1</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湖南信息学院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湖南应用技术学院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Layout w:type="fixed"/>
          <w:tblCellMar>
            <w:top w:w="0" w:type="dxa"/>
            <w:left w:w="108" w:type="dxa"/>
            <w:bottom w:w="0" w:type="dxa"/>
            <w:right w:w="108" w:type="dxa"/>
          </w:tblCellMar>
        </w:tblPrEx>
        <w:trPr>
          <w:trHeight w:val="315" w:hRule="atLeast"/>
        </w:trPr>
        <w:tc>
          <w:tcPr>
            <w:tcW w:w="3964"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湖南交通工程学院</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168" w:type="dxa"/>
            <w:tcBorders>
              <w:top w:val="nil"/>
              <w:left w:val="nil"/>
              <w:bottom w:val="single" w:color="auto" w:sz="4" w:space="0"/>
              <w:right w:val="single" w:color="auto" w:sz="4" w:space="0"/>
            </w:tcBorders>
            <w:shd w:val="clear" w:color="auto" w:fill="auto"/>
            <w:vAlign w:val="center"/>
          </w:tcPr>
          <w:p>
            <w:pPr>
              <w:widowControl/>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bl>
    <w:p>
      <w:pPr>
        <w:rPr>
          <w:rFonts w:ascii="黑体" w:hAnsi="黑体" w:eastAsia="黑体"/>
        </w:rPr>
      </w:pPr>
      <w:r>
        <w:rPr>
          <w:rFonts w:hint="eastAsia" w:ascii="黑体" w:hAnsi="黑体" w:eastAsia="黑体"/>
        </w:rPr>
        <w:t>附件4</w:t>
      </w:r>
    </w:p>
    <w:p>
      <w:pPr>
        <w:rPr>
          <w:color w:val="000000"/>
        </w:rPr>
      </w:pPr>
    </w:p>
    <w:p>
      <w:pPr>
        <w:rPr>
          <w:color w:val="000000"/>
        </w:rPr>
      </w:pPr>
    </w:p>
    <w:p>
      <w:pPr>
        <w:jc w:val="center"/>
        <w:rPr>
          <w:rFonts w:ascii="方正小标宋简体" w:hAnsi="华文中宋" w:eastAsia="方正小标宋简体"/>
          <w:color w:val="000000"/>
          <w:sz w:val="50"/>
          <w:szCs w:val="44"/>
        </w:rPr>
      </w:pPr>
      <w:r>
        <w:rPr>
          <w:rFonts w:hint="eastAsia" w:ascii="方正小标宋简体" w:hAnsi="华文中宋" w:eastAsia="方正小标宋简体"/>
          <w:color w:val="000000"/>
          <w:sz w:val="50"/>
          <w:szCs w:val="44"/>
        </w:rPr>
        <w:t>湖南省普通高校创新创业教育中心</w:t>
      </w:r>
    </w:p>
    <w:p>
      <w:pPr>
        <w:jc w:val="center"/>
        <w:rPr>
          <w:rFonts w:ascii="方正小标宋简体" w:hAnsi="华文中宋" w:eastAsia="方正小标宋简体"/>
          <w:color w:val="000000"/>
          <w:sz w:val="58"/>
          <w:szCs w:val="52"/>
        </w:rPr>
      </w:pPr>
      <w:r>
        <w:rPr>
          <w:rFonts w:hint="eastAsia" w:ascii="方正小标宋简体" w:hAnsi="华文中宋" w:eastAsia="方正小标宋简体"/>
          <w:color w:val="000000"/>
          <w:sz w:val="58"/>
          <w:szCs w:val="52"/>
        </w:rPr>
        <w:t>认 定 申 请 书</w:t>
      </w:r>
    </w:p>
    <w:p>
      <w:pPr>
        <w:rPr>
          <w:color w:val="000000"/>
        </w:rPr>
      </w:pPr>
    </w:p>
    <w:p>
      <w:pPr>
        <w:rPr>
          <w:color w:val="000000"/>
        </w:rPr>
      </w:pPr>
    </w:p>
    <w:p>
      <w:pPr>
        <w:rPr>
          <w:color w:val="000000"/>
        </w:rPr>
      </w:pPr>
    </w:p>
    <w:p>
      <w:pPr>
        <w:rPr>
          <w:color w:val="000000"/>
        </w:rPr>
      </w:pPr>
    </w:p>
    <w:p>
      <w:pPr>
        <w:rPr>
          <w:color w:val="000000"/>
        </w:rPr>
      </w:pPr>
      <w:r>
        <w:rPr>
          <w:color w:val="000000"/>
        </w:rPr>
        <w:t xml:space="preserve">       中</w:t>
      </w:r>
      <w:r>
        <w:rPr>
          <w:rFonts w:hint="eastAsia"/>
          <w:color w:val="000000"/>
          <w:spacing w:val="-12"/>
        </w:rPr>
        <w:t xml:space="preserve"> </w:t>
      </w:r>
      <w:r>
        <w:rPr>
          <w:color w:val="000000"/>
          <w:spacing w:val="-12"/>
        </w:rPr>
        <w:t>心</w:t>
      </w:r>
      <w:r>
        <w:rPr>
          <w:rFonts w:hint="eastAsia"/>
          <w:color w:val="000000"/>
          <w:spacing w:val="-12"/>
        </w:rPr>
        <w:t xml:space="preserve"> </w:t>
      </w:r>
      <w:r>
        <w:rPr>
          <w:color w:val="000000"/>
          <w:spacing w:val="-12"/>
        </w:rPr>
        <w:t>名</w:t>
      </w:r>
      <w:r>
        <w:rPr>
          <w:rFonts w:hint="eastAsia"/>
          <w:color w:val="000000"/>
          <w:spacing w:val="-12"/>
        </w:rPr>
        <w:t xml:space="preserve"> </w:t>
      </w:r>
      <w:r>
        <w:rPr>
          <w:color w:val="000000"/>
        </w:rPr>
        <w:t>称</w:t>
      </w:r>
      <w:r>
        <w:rPr>
          <w:rFonts w:hint="eastAsia"/>
          <w:color w:val="000000"/>
        </w:rPr>
        <w:t xml:space="preserve"> </w:t>
      </w:r>
      <w:r>
        <w:rPr>
          <w:color w:val="000000"/>
          <w:u w:val="single"/>
        </w:rPr>
        <w:t xml:space="preserve">                             </w:t>
      </w:r>
    </w:p>
    <w:p>
      <w:pPr>
        <w:rPr>
          <w:color w:val="000000"/>
          <w:u w:val="single"/>
        </w:rPr>
      </w:pPr>
      <w:r>
        <w:rPr>
          <w:color w:val="000000"/>
        </w:rPr>
        <w:t xml:space="preserve">       中心负责人</w:t>
      </w:r>
      <w:r>
        <w:rPr>
          <w:rFonts w:hint="eastAsia"/>
          <w:color w:val="000000"/>
        </w:rPr>
        <w:t xml:space="preserve"> </w:t>
      </w:r>
      <w:r>
        <w:rPr>
          <w:color w:val="000000"/>
          <w:u w:val="single"/>
        </w:rPr>
        <w:t xml:space="preserve">                             </w:t>
      </w:r>
    </w:p>
    <w:p>
      <w:pPr>
        <w:rPr>
          <w:color w:val="000000"/>
          <w:u w:val="single"/>
        </w:rPr>
      </w:pPr>
      <w:r>
        <w:rPr>
          <w:color w:val="000000"/>
        </w:rPr>
        <w:t xml:space="preserve">       所属专业类</w:t>
      </w:r>
      <w:r>
        <w:rPr>
          <w:rFonts w:hint="eastAsia"/>
          <w:color w:val="000000"/>
        </w:rPr>
        <w:t xml:space="preserve"> </w:t>
      </w:r>
      <w:r>
        <w:rPr>
          <w:color w:val="000000"/>
          <w:u w:val="single"/>
        </w:rPr>
        <w:t xml:space="preserve">                             </w:t>
      </w:r>
    </w:p>
    <w:p>
      <w:pPr>
        <w:rPr>
          <w:color w:val="000000"/>
        </w:rPr>
      </w:pPr>
      <w:r>
        <w:rPr>
          <w:color w:val="000000"/>
        </w:rPr>
        <w:t xml:space="preserve">       申</w:t>
      </w:r>
      <w:r>
        <w:rPr>
          <w:rFonts w:hint="eastAsia"/>
          <w:color w:val="000000"/>
          <w:spacing w:val="-12"/>
        </w:rPr>
        <w:t xml:space="preserve"> </w:t>
      </w:r>
      <w:r>
        <w:rPr>
          <w:color w:val="000000"/>
          <w:spacing w:val="-12"/>
        </w:rPr>
        <w:t>报</w:t>
      </w:r>
      <w:r>
        <w:rPr>
          <w:rFonts w:hint="eastAsia"/>
          <w:color w:val="000000"/>
          <w:spacing w:val="-12"/>
        </w:rPr>
        <w:t xml:space="preserve"> </w:t>
      </w:r>
      <w:r>
        <w:rPr>
          <w:color w:val="000000"/>
          <w:spacing w:val="-12"/>
        </w:rPr>
        <w:t>学</w:t>
      </w:r>
      <w:r>
        <w:rPr>
          <w:rFonts w:hint="eastAsia"/>
          <w:color w:val="000000"/>
          <w:spacing w:val="-12"/>
        </w:rPr>
        <w:t xml:space="preserve"> </w:t>
      </w:r>
      <w:r>
        <w:rPr>
          <w:color w:val="000000"/>
        </w:rPr>
        <w:t>校</w:t>
      </w:r>
      <w:r>
        <w:rPr>
          <w:color w:val="000000"/>
          <w:u w:val="single"/>
        </w:rPr>
        <w:t xml:space="preserve">                              </w:t>
      </w: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jc w:val="center"/>
        <w:rPr>
          <w:rFonts w:hint="eastAsia" w:ascii="楷体_GB2312" w:eastAsia="楷体_GB2312"/>
          <w:b/>
          <w:spacing w:val="40"/>
          <w:kern w:val="0"/>
          <w:sz w:val="36"/>
        </w:rPr>
      </w:pPr>
      <w:r>
        <w:rPr>
          <w:rFonts w:hint="eastAsia" w:ascii="楷体_GB2312" w:eastAsia="楷体_GB2312"/>
          <w:b/>
          <w:spacing w:val="40"/>
          <w:kern w:val="0"/>
          <w:sz w:val="36"/>
        </w:rPr>
        <w:t>湖南省教育厅制</w:t>
      </w:r>
    </w:p>
    <w:p>
      <w:pPr>
        <w:jc w:val="center"/>
        <w:rPr>
          <w:rFonts w:hint="eastAsia" w:ascii="楷体_GB2312" w:eastAsia="楷体_GB2312"/>
          <w:b/>
          <w:spacing w:val="40"/>
          <w:kern w:val="0"/>
          <w:sz w:val="36"/>
        </w:rPr>
      </w:pPr>
      <w:r>
        <w:rPr>
          <w:rFonts w:hint="eastAsia" w:ascii="楷体_GB2312" w:eastAsia="楷体_GB2312"/>
          <w:b/>
          <w:spacing w:val="40"/>
          <w:kern w:val="0"/>
          <w:sz w:val="36"/>
        </w:rPr>
        <w:br w:type="page"/>
      </w:r>
    </w:p>
    <w:p>
      <w:pPr>
        <w:snapToGrid w:val="0"/>
        <w:ind w:right="-996" w:rightChars="-330"/>
        <w:rPr>
          <w:color w:val="000000"/>
          <w:sz w:val="28"/>
        </w:rPr>
      </w:pPr>
      <w:r>
        <w:rPr>
          <w:rFonts w:hint="eastAsia"/>
          <w:color w:val="000000"/>
          <w:sz w:val="28"/>
        </w:rPr>
        <w:t>1.中心基本情况</w:t>
      </w:r>
    </w:p>
    <w:tbl>
      <w:tblPr>
        <w:tblStyle w:val="6"/>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89"/>
        <w:gridCol w:w="853"/>
        <w:gridCol w:w="1277"/>
        <w:gridCol w:w="673"/>
        <w:gridCol w:w="741"/>
        <w:gridCol w:w="141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58" w:type="dxa"/>
            <w:tcMar>
              <w:left w:w="28" w:type="dxa"/>
              <w:right w:w="28" w:type="dxa"/>
            </w:tcMar>
            <w:vAlign w:val="center"/>
          </w:tcPr>
          <w:p>
            <w:pPr>
              <w:snapToGrid w:val="0"/>
              <w:ind w:left="107" w:hanging="107" w:hangingChars="5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pacing w:val="-4"/>
                <w:sz w:val="24"/>
                <w:szCs w:val="24"/>
              </w:rPr>
              <w:t>中心名称</w:t>
            </w:r>
          </w:p>
        </w:tc>
        <w:tc>
          <w:tcPr>
            <w:tcW w:w="7946" w:type="dxa"/>
            <w:gridSpan w:val="7"/>
            <w:tcMar>
              <w:left w:w="28" w:type="dxa"/>
              <w:right w:w="28" w:type="dxa"/>
            </w:tcMar>
            <w:vAlign w:val="center"/>
          </w:tcPr>
          <w:p>
            <w:pPr>
              <w:snapToGrid w:val="0"/>
              <w:jc w:val="center"/>
              <w:rPr>
                <w:rFonts w:asciiTheme="minorEastAsia" w:hAnsiTheme="minorEastAsia" w:eastAsiaTheme="minorEastAsia"/>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058" w:type="dxa"/>
            <w:vMerge w:val="restart"/>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  心</w:t>
            </w:r>
          </w:p>
          <w:p>
            <w:pPr>
              <w:snapToGrid w:val="0"/>
              <w:jc w:val="center"/>
              <w:rPr>
                <w:rFonts w:asciiTheme="minorEastAsia" w:hAnsiTheme="minorEastAsia" w:eastAsiaTheme="minorEastAsia"/>
                <w:color w:val="000000"/>
                <w:spacing w:val="-10"/>
                <w:sz w:val="24"/>
                <w:szCs w:val="24"/>
              </w:rPr>
            </w:pPr>
            <w:r>
              <w:rPr>
                <w:rFonts w:hint="eastAsia" w:asciiTheme="minorEastAsia" w:hAnsiTheme="minorEastAsia" w:eastAsiaTheme="minorEastAsia"/>
                <w:color w:val="000000"/>
                <w:sz w:val="24"/>
                <w:szCs w:val="24"/>
              </w:rPr>
              <w:t>负责人</w:t>
            </w:r>
          </w:p>
        </w:tc>
        <w:tc>
          <w:tcPr>
            <w:tcW w:w="989" w:type="dxa"/>
            <w:tcMar>
              <w:left w:w="28" w:type="dxa"/>
              <w:right w:w="28" w:type="dxa"/>
            </w:tcMar>
            <w:vAlign w:val="center"/>
          </w:tcPr>
          <w:p>
            <w:pPr>
              <w:snapToGrid w:val="0"/>
              <w:ind w:right="-158"/>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  名</w:t>
            </w:r>
          </w:p>
        </w:tc>
        <w:tc>
          <w:tcPr>
            <w:tcW w:w="2130" w:type="dxa"/>
            <w:gridSpan w:val="2"/>
          </w:tcPr>
          <w:p>
            <w:pPr>
              <w:snapToGrid w:val="0"/>
              <w:ind w:right="-158"/>
              <w:jc w:val="center"/>
              <w:rPr>
                <w:rFonts w:asciiTheme="minorEastAsia" w:hAnsiTheme="minorEastAsia" w:eastAsiaTheme="minorEastAsia"/>
                <w:color w:val="000000"/>
                <w:sz w:val="24"/>
                <w:szCs w:val="24"/>
              </w:rPr>
            </w:pPr>
          </w:p>
        </w:tc>
        <w:tc>
          <w:tcPr>
            <w:tcW w:w="1414" w:type="dxa"/>
            <w:gridSpan w:val="2"/>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电话/手机</w:t>
            </w:r>
          </w:p>
        </w:tc>
        <w:tc>
          <w:tcPr>
            <w:tcW w:w="3413" w:type="dxa"/>
            <w:gridSpan w:val="2"/>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1058" w:type="dxa"/>
            <w:vMerge w:val="continue"/>
            <w:tcMar>
              <w:left w:w="28" w:type="dxa"/>
              <w:right w:w="28" w:type="dxa"/>
            </w:tcMar>
          </w:tcPr>
          <w:p>
            <w:pPr>
              <w:snapToGrid w:val="0"/>
              <w:jc w:val="center"/>
              <w:rPr>
                <w:rFonts w:asciiTheme="minorEastAsia" w:hAnsiTheme="minorEastAsia" w:eastAsiaTheme="minorEastAsia"/>
                <w:color w:val="000000"/>
                <w:sz w:val="24"/>
                <w:szCs w:val="24"/>
              </w:rPr>
            </w:pPr>
          </w:p>
        </w:tc>
        <w:tc>
          <w:tcPr>
            <w:tcW w:w="989" w:type="dxa"/>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pacing w:val="-4"/>
                <w:sz w:val="24"/>
                <w:szCs w:val="24"/>
              </w:rPr>
              <w:t>职 称</w:t>
            </w:r>
          </w:p>
        </w:tc>
        <w:tc>
          <w:tcPr>
            <w:tcW w:w="2130" w:type="dxa"/>
            <w:gridSpan w:val="2"/>
          </w:tcPr>
          <w:p>
            <w:pPr>
              <w:snapToGrid w:val="0"/>
              <w:jc w:val="center"/>
              <w:rPr>
                <w:rFonts w:asciiTheme="minorEastAsia" w:hAnsiTheme="minorEastAsia" w:eastAsiaTheme="minorEastAsia"/>
                <w:color w:val="000000"/>
                <w:sz w:val="24"/>
                <w:szCs w:val="24"/>
              </w:rPr>
            </w:pPr>
          </w:p>
        </w:tc>
        <w:tc>
          <w:tcPr>
            <w:tcW w:w="1414" w:type="dxa"/>
            <w:gridSpan w:val="2"/>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电子邮箱</w:t>
            </w:r>
          </w:p>
        </w:tc>
        <w:tc>
          <w:tcPr>
            <w:tcW w:w="3413" w:type="dxa"/>
            <w:gridSpan w:val="2"/>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jc w:val="center"/>
        </w:trPr>
        <w:tc>
          <w:tcPr>
            <w:tcW w:w="1058" w:type="dxa"/>
            <w:vMerge w:val="restart"/>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w:t>
            </w:r>
          </w:p>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w:t>
            </w:r>
          </w:p>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情</w:t>
            </w:r>
          </w:p>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况</w:t>
            </w:r>
          </w:p>
        </w:tc>
        <w:tc>
          <w:tcPr>
            <w:tcW w:w="1842" w:type="dxa"/>
            <w:gridSpan w:val="2"/>
            <w:vAlign w:val="center"/>
          </w:tcPr>
          <w:p>
            <w:pPr>
              <w:snapToGrid w:val="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仪器、设备</w:t>
            </w:r>
          </w:p>
          <w:p>
            <w:pPr>
              <w:snapToGrid w:val="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台（套）数</w:t>
            </w:r>
          </w:p>
        </w:tc>
        <w:tc>
          <w:tcPr>
            <w:tcW w:w="1950" w:type="dxa"/>
            <w:gridSpan w:val="2"/>
            <w:vAlign w:val="center"/>
          </w:tcPr>
          <w:p>
            <w:pPr>
              <w:snapToGrid w:val="0"/>
              <w:ind w:left="107" w:hanging="107" w:hangingChars="50"/>
              <w:jc w:val="center"/>
              <w:rPr>
                <w:rFonts w:asciiTheme="minorEastAsia" w:hAnsiTheme="minorEastAsia" w:eastAsiaTheme="minorEastAsia"/>
                <w:color w:val="000000"/>
                <w:spacing w:val="-4"/>
                <w:sz w:val="24"/>
                <w:szCs w:val="24"/>
              </w:rPr>
            </w:pPr>
          </w:p>
        </w:tc>
        <w:tc>
          <w:tcPr>
            <w:tcW w:w="2159" w:type="dxa"/>
            <w:gridSpan w:val="2"/>
            <w:vAlign w:val="center"/>
          </w:tcPr>
          <w:p>
            <w:pPr>
              <w:snapToGrid w:val="0"/>
              <w:ind w:left="107" w:hanging="107" w:hangingChars="5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总价值（</w:t>
            </w:r>
            <w:r>
              <w:rPr>
                <w:rFonts w:hint="eastAsia" w:asciiTheme="minorEastAsia" w:hAnsiTheme="minorEastAsia" w:eastAsiaTheme="minorEastAsia"/>
                <w:color w:val="000000"/>
                <w:sz w:val="24"/>
                <w:szCs w:val="24"/>
              </w:rPr>
              <w:t>万元）</w:t>
            </w:r>
          </w:p>
        </w:tc>
        <w:tc>
          <w:tcPr>
            <w:tcW w:w="1995" w:type="dxa"/>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58" w:type="dxa"/>
            <w:vMerge w:val="continue"/>
          </w:tcPr>
          <w:p>
            <w:pPr>
              <w:snapToGrid w:val="0"/>
              <w:rPr>
                <w:rFonts w:asciiTheme="minorEastAsia" w:hAnsiTheme="minorEastAsia" w:eastAsiaTheme="minorEastAsia"/>
                <w:color w:val="000000"/>
                <w:sz w:val="24"/>
                <w:szCs w:val="24"/>
              </w:rPr>
            </w:pPr>
          </w:p>
        </w:tc>
        <w:tc>
          <w:tcPr>
            <w:tcW w:w="1842" w:type="dxa"/>
            <w:gridSpan w:val="2"/>
            <w:vAlign w:val="center"/>
          </w:tcPr>
          <w:p>
            <w:pPr>
              <w:snapToGrid w:val="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场地使用面积</w:t>
            </w:r>
          </w:p>
          <w:p>
            <w:pPr>
              <w:snapToGrid w:val="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（平米）</w:t>
            </w:r>
          </w:p>
        </w:tc>
        <w:tc>
          <w:tcPr>
            <w:tcW w:w="1950" w:type="dxa"/>
            <w:gridSpan w:val="2"/>
            <w:vAlign w:val="center"/>
          </w:tcPr>
          <w:p>
            <w:pPr>
              <w:snapToGrid w:val="0"/>
              <w:jc w:val="center"/>
              <w:rPr>
                <w:rFonts w:asciiTheme="minorEastAsia" w:hAnsiTheme="minorEastAsia" w:eastAsiaTheme="minorEastAsia"/>
                <w:color w:val="000000"/>
                <w:sz w:val="24"/>
                <w:szCs w:val="24"/>
              </w:rPr>
            </w:pPr>
          </w:p>
        </w:tc>
        <w:tc>
          <w:tcPr>
            <w:tcW w:w="2159" w:type="dxa"/>
            <w:gridSpan w:val="2"/>
            <w:vAlign w:val="center"/>
          </w:tcPr>
          <w:p>
            <w:pPr>
              <w:snapToGrid w:val="0"/>
              <w:jc w:val="center"/>
              <w:rPr>
                <w:rFonts w:asciiTheme="minorEastAsia" w:hAnsiTheme="minorEastAsia" w:eastAsiaTheme="minorEastAsia"/>
                <w:color w:val="000000"/>
                <w:spacing w:val="-4"/>
                <w:sz w:val="24"/>
                <w:szCs w:val="24"/>
              </w:rPr>
            </w:pPr>
            <w:r>
              <w:rPr>
                <w:rFonts w:hint="eastAsia" w:asciiTheme="minorEastAsia" w:hAnsiTheme="minorEastAsia" w:eastAsiaTheme="minorEastAsia"/>
                <w:color w:val="000000"/>
                <w:spacing w:val="-4"/>
                <w:sz w:val="24"/>
                <w:szCs w:val="24"/>
              </w:rPr>
              <w:t>每次最大</w:t>
            </w:r>
          </w:p>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pacing w:val="-4"/>
                <w:sz w:val="24"/>
                <w:szCs w:val="24"/>
              </w:rPr>
              <w:t>接纳学生量</w:t>
            </w:r>
          </w:p>
        </w:tc>
        <w:tc>
          <w:tcPr>
            <w:tcW w:w="1995" w:type="dxa"/>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058" w:type="dxa"/>
            <w:vMerge w:val="continue"/>
          </w:tcPr>
          <w:p>
            <w:pPr>
              <w:snapToGrid w:val="0"/>
              <w:rPr>
                <w:rFonts w:asciiTheme="minorEastAsia" w:hAnsiTheme="minorEastAsia" w:eastAsiaTheme="minorEastAsia"/>
                <w:color w:val="000000"/>
                <w:sz w:val="24"/>
                <w:szCs w:val="24"/>
              </w:rPr>
            </w:pPr>
          </w:p>
        </w:tc>
        <w:tc>
          <w:tcPr>
            <w:tcW w:w="3119" w:type="dxa"/>
            <w:gridSpan w:val="3"/>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运行经费（万元/年）</w:t>
            </w:r>
          </w:p>
        </w:tc>
        <w:tc>
          <w:tcPr>
            <w:tcW w:w="4827" w:type="dxa"/>
            <w:gridSpan w:val="4"/>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058" w:type="dxa"/>
            <w:vMerge w:val="continue"/>
          </w:tcPr>
          <w:p>
            <w:pPr>
              <w:snapToGrid w:val="0"/>
              <w:rPr>
                <w:rFonts w:asciiTheme="minorEastAsia" w:hAnsiTheme="minorEastAsia" w:eastAsiaTheme="minorEastAsia"/>
                <w:color w:val="000000"/>
                <w:sz w:val="24"/>
                <w:szCs w:val="24"/>
              </w:rPr>
            </w:pPr>
          </w:p>
        </w:tc>
        <w:tc>
          <w:tcPr>
            <w:tcW w:w="3119" w:type="dxa"/>
            <w:gridSpan w:val="3"/>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主要</w:t>
            </w:r>
            <w:r>
              <w:rPr>
                <w:rFonts w:asciiTheme="minorEastAsia" w:hAnsiTheme="minorEastAsia" w:eastAsiaTheme="minorEastAsia"/>
                <w:color w:val="000000"/>
                <w:sz w:val="24"/>
                <w:szCs w:val="24"/>
              </w:rPr>
              <w:t>面向</w:t>
            </w:r>
            <w:r>
              <w:rPr>
                <w:rFonts w:hint="eastAsia" w:asciiTheme="minorEastAsia" w:hAnsiTheme="minorEastAsia" w:eastAsiaTheme="minorEastAsia"/>
                <w:color w:val="000000"/>
                <w:sz w:val="24"/>
                <w:szCs w:val="24"/>
              </w:rPr>
              <w:t>学科</w:t>
            </w:r>
            <w:r>
              <w:rPr>
                <w:rFonts w:asciiTheme="minorEastAsia" w:hAnsiTheme="minorEastAsia" w:eastAsiaTheme="minorEastAsia"/>
                <w:color w:val="000000"/>
                <w:sz w:val="24"/>
                <w:szCs w:val="24"/>
              </w:rPr>
              <w:t>专业</w:t>
            </w:r>
          </w:p>
        </w:tc>
        <w:tc>
          <w:tcPr>
            <w:tcW w:w="4827" w:type="dxa"/>
            <w:gridSpan w:val="4"/>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9" w:hRule="atLeast"/>
          <w:jc w:val="center"/>
        </w:trPr>
        <w:tc>
          <w:tcPr>
            <w:tcW w:w="9004" w:type="dxa"/>
            <w:gridSpan w:val="8"/>
          </w:tcPr>
          <w:p>
            <w:pPr>
              <w:snapToGrid w:val="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中心简介（限2000字以内）：（包括建设历史、中心构成</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支撑</w:t>
            </w:r>
            <w:r>
              <w:rPr>
                <w:rFonts w:asciiTheme="minorEastAsia" w:hAnsiTheme="minorEastAsia" w:eastAsiaTheme="minorEastAsia"/>
                <w:color w:val="000000"/>
                <w:sz w:val="24"/>
                <w:szCs w:val="24"/>
              </w:rPr>
              <w:t>条件、</w:t>
            </w:r>
            <w:r>
              <w:rPr>
                <w:rFonts w:hint="eastAsia" w:asciiTheme="minorEastAsia" w:hAnsiTheme="minorEastAsia" w:eastAsiaTheme="minorEastAsia"/>
                <w:color w:val="000000"/>
                <w:sz w:val="24"/>
                <w:szCs w:val="24"/>
              </w:rPr>
              <w:t>管理体制、</w:t>
            </w:r>
            <w:r>
              <w:rPr>
                <w:rFonts w:asciiTheme="minorEastAsia" w:hAnsiTheme="minorEastAsia" w:eastAsiaTheme="minorEastAsia"/>
                <w:color w:val="000000"/>
                <w:sz w:val="24"/>
                <w:szCs w:val="24"/>
              </w:rPr>
              <w:t>创新创业教育改革</w:t>
            </w:r>
            <w:r>
              <w:rPr>
                <w:rFonts w:hint="eastAsia" w:asciiTheme="minorEastAsia" w:hAnsiTheme="minorEastAsia" w:eastAsiaTheme="minorEastAsia"/>
                <w:color w:val="000000"/>
                <w:sz w:val="24"/>
                <w:szCs w:val="24"/>
              </w:rPr>
              <w:t>、课程教学</w:t>
            </w:r>
            <w:r>
              <w:rPr>
                <w:rFonts w:asciiTheme="minorEastAsia" w:hAnsiTheme="minorEastAsia" w:eastAsiaTheme="minorEastAsia"/>
                <w:color w:val="000000"/>
                <w:sz w:val="24"/>
                <w:szCs w:val="24"/>
              </w:rPr>
              <w:t>资源、</w:t>
            </w:r>
            <w:r>
              <w:rPr>
                <w:rFonts w:hint="eastAsia" w:asciiTheme="minorEastAsia" w:hAnsiTheme="minorEastAsia" w:eastAsiaTheme="minorEastAsia"/>
                <w:color w:val="000000"/>
                <w:sz w:val="24"/>
                <w:szCs w:val="24"/>
              </w:rPr>
              <w:t>网络</w:t>
            </w:r>
            <w:r>
              <w:rPr>
                <w:rFonts w:asciiTheme="minorEastAsia" w:hAnsiTheme="minorEastAsia" w:eastAsiaTheme="minorEastAsia"/>
                <w:color w:val="000000"/>
                <w:sz w:val="24"/>
                <w:szCs w:val="24"/>
              </w:rPr>
              <w:t>平台</w:t>
            </w:r>
            <w:r>
              <w:rPr>
                <w:rFonts w:hint="eastAsia" w:asciiTheme="minorEastAsia" w:hAnsiTheme="minorEastAsia" w:eastAsiaTheme="minorEastAsia"/>
                <w:color w:val="000000"/>
                <w:sz w:val="24"/>
                <w:szCs w:val="24"/>
              </w:rPr>
              <w:t>等情况）。</w:t>
            </w:r>
          </w:p>
        </w:tc>
      </w:tr>
    </w:tbl>
    <w:p>
      <w:pPr>
        <w:snapToGrid w:val="0"/>
        <w:spacing w:line="360" w:lineRule="auto"/>
        <w:ind w:right="-996" w:rightChars="-330"/>
        <w:rPr>
          <w:bCs/>
          <w:color w:val="000000"/>
          <w:sz w:val="28"/>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bCs/>
          <w:color w:val="000000"/>
          <w:sz w:val="28"/>
        </w:rPr>
      </w:pPr>
      <w:r>
        <w:rPr>
          <w:bCs/>
          <w:color w:val="000000"/>
          <w:sz w:val="28"/>
        </w:rPr>
        <w:t>2</w:t>
      </w:r>
      <w:r>
        <w:rPr>
          <w:rFonts w:hint="eastAsia"/>
          <w:bCs/>
          <w:color w:val="000000"/>
          <w:sz w:val="28"/>
        </w:rPr>
        <w:t>.</w:t>
      </w:r>
      <w:r>
        <w:rPr>
          <w:bCs/>
          <w:color w:val="000000"/>
          <w:sz w:val="28"/>
        </w:rPr>
        <w:t>指导教师队伍</w:t>
      </w:r>
    </w:p>
    <w:tbl>
      <w:tblPr>
        <w:tblStyle w:val="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67"/>
        <w:gridCol w:w="959"/>
        <w:gridCol w:w="932"/>
        <w:gridCol w:w="1408"/>
        <w:gridCol w:w="980"/>
        <w:gridCol w:w="992"/>
        <w:gridCol w:w="113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kern w:val="0"/>
                <w:sz w:val="24"/>
                <w:szCs w:val="24"/>
              </w:rPr>
              <w:t>姓 名</w:t>
            </w:r>
          </w:p>
        </w:tc>
        <w:tc>
          <w:tcPr>
            <w:tcW w:w="567" w:type="dxa"/>
            <w:tcMar>
              <w:left w:w="28" w:type="dxa"/>
              <w:right w:w="28" w:type="dxa"/>
            </w:tcMar>
            <w:vAlign w:val="center"/>
          </w:tcPr>
          <w:p>
            <w:pPr>
              <w:snapToGrid w:val="0"/>
              <w:ind w:left="113" w:hanging="113" w:hangingChars="51"/>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年龄</w:t>
            </w:r>
          </w:p>
        </w:tc>
        <w:tc>
          <w:tcPr>
            <w:tcW w:w="959" w:type="dxa"/>
            <w:tcMar>
              <w:left w:w="28" w:type="dxa"/>
              <w:right w:w="28" w:type="dxa"/>
            </w:tcMar>
            <w:vAlign w:val="center"/>
          </w:tcPr>
          <w:p>
            <w:pPr>
              <w:snapToGrid w:val="0"/>
              <w:ind w:left="113" w:hanging="113" w:hangingChars="51"/>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职称</w:t>
            </w: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学历</w:t>
            </w:r>
          </w:p>
        </w:tc>
        <w:tc>
          <w:tcPr>
            <w:tcW w:w="1408" w:type="dxa"/>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kern w:val="0"/>
                <w:sz w:val="24"/>
                <w:szCs w:val="24"/>
              </w:rPr>
              <w:t>专业领域</w:t>
            </w:r>
          </w:p>
        </w:tc>
        <w:tc>
          <w:tcPr>
            <w:tcW w:w="980" w:type="dxa"/>
            <w:tcMar>
              <w:left w:w="28" w:type="dxa"/>
              <w:right w:w="28" w:type="dxa"/>
            </w:tcMar>
            <w:vAlign w:val="center"/>
          </w:tcPr>
          <w:p>
            <w:pPr>
              <w:snapToGrid w:val="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承担的</w:t>
            </w:r>
          </w:p>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kern w:val="0"/>
                <w:sz w:val="24"/>
                <w:szCs w:val="24"/>
              </w:rPr>
              <w:t>工</w:t>
            </w:r>
            <w:r>
              <w:rPr>
                <w:rFonts w:hint="eastAsia" w:asciiTheme="minorEastAsia" w:hAnsiTheme="minorEastAsia" w:eastAsiaTheme="minorEastAsia"/>
                <w:color w:val="000000"/>
                <w:kern w:val="0"/>
                <w:sz w:val="24"/>
                <w:szCs w:val="24"/>
              </w:rPr>
              <w:t xml:space="preserve">  </w:t>
            </w:r>
            <w:r>
              <w:rPr>
                <w:rFonts w:asciiTheme="minorEastAsia" w:hAnsiTheme="minorEastAsia" w:eastAsiaTheme="minorEastAsia"/>
                <w:color w:val="000000"/>
                <w:kern w:val="0"/>
                <w:sz w:val="24"/>
                <w:szCs w:val="24"/>
              </w:rPr>
              <w:t>作</w:t>
            </w:r>
          </w:p>
        </w:tc>
        <w:tc>
          <w:tcPr>
            <w:tcW w:w="992" w:type="dxa"/>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专职/</w:t>
            </w:r>
          </w:p>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兼职</w:t>
            </w:r>
          </w:p>
        </w:tc>
        <w:tc>
          <w:tcPr>
            <w:tcW w:w="1134" w:type="dxa"/>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兼职教师</w:t>
            </w:r>
            <w:r>
              <w:rPr>
                <w:rFonts w:asciiTheme="minorEastAsia" w:hAnsiTheme="minorEastAsia" w:eastAsiaTheme="minorEastAsia"/>
                <w:color w:val="000000"/>
                <w:sz w:val="24"/>
                <w:szCs w:val="24"/>
              </w:rPr>
              <w:t>类</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别</w:t>
            </w: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03" w:type="dxa"/>
            <w:tcMar>
              <w:left w:w="28" w:type="dxa"/>
              <w:right w:w="28" w:type="dxa"/>
            </w:tcMar>
            <w:vAlign w:val="center"/>
          </w:tcPr>
          <w:p>
            <w:pPr>
              <w:snapToGrid w:val="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p>
        </w:tc>
        <w:tc>
          <w:tcPr>
            <w:tcW w:w="567"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59"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32"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1408" w:type="dxa"/>
            <w:vAlign w:val="center"/>
          </w:tcPr>
          <w:p>
            <w:pPr>
              <w:snapToGrid w:val="0"/>
              <w:jc w:val="center"/>
              <w:rPr>
                <w:rFonts w:asciiTheme="minorEastAsia" w:hAnsiTheme="minorEastAsia" w:eastAsiaTheme="minorEastAsia"/>
                <w:color w:val="000000"/>
                <w:sz w:val="24"/>
                <w:szCs w:val="24"/>
              </w:rPr>
            </w:pPr>
          </w:p>
        </w:tc>
        <w:tc>
          <w:tcPr>
            <w:tcW w:w="980"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c>
          <w:tcPr>
            <w:tcW w:w="992" w:type="dxa"/>
            <w:vAlign w:val="center"/>
          </w:tcPr>
          <w:p>
            <w:pPr>
              <w:snapToGrid w:val="0"/>
              <w:jc w:val="center"/>
              <w:rPr>
                <w:rFonts w:asciiTheme="minorEastAsia" w:hAnsiTheme="minorEastAsia" w:eastAsiaTheme="minorEastAsia"/>
                <w:color w:val="000000"/>
                <w:sz w:val="24"/>
                <w:szCs w:val="24"/>
              </w:rPr>
            </w:pPr>
          </w:p>
        </w:tc>
        <w:tc>
          <w:tcPr>
            <w:tcW w:w="1134" w:type="dxa"/>
            <w:vAlign w:val="center"/>
          </w:tcPr>
          <w:p>
            <w:pPr>
              <w:snapToGrid w:val="0"/>
              <w:jc w:val="center"/>
              <w:rPr>
                <w:rFonts w:asciiTheme="minorEastAsia" w:hAnsiTheme="minorEastAsia" w:eastAsiaTheme="minorEastAsia"/>
                <w:color w:val="000000"/>
                <w:sz w:val="24"/>
                <w:szCs w:val="24"/>
              </w:rPr>
            </w:pPr>
          </w:p>
        </w:tc>
        <w:tc>
          <w:tcPr>
            <w:tcW w:w="724" w:type="dxa"/>
            <w:tcMar>
              <w:left w:w="28" w:type="dxa"/>
              <w:right w:w="28" w:type="dxa"/>
            </w:tcMar>
            <w:vAlign w:val="center"/>
          </w:tcPr>
          <w:p>
            <w:pPr>
              <w:snapToGrid w:val="0"/>
              <w:jc w:val="center"/>
              <w:rPr>
                <w:rFonts w:asciiTheme="minorEastAsia" w:hAnsiTheme="minorEastAsia" w:eastAsiaTheme="minorEastAsia"/>
                <w:color w:val="000000"/>
                <w:sz w:val="24"/>
                <w:szCs w:val="24"/>
              </w:rPr>
            </w:pPr>
          </w:p>
        </w:tc>
      </w:tr>
    </w:tbl>
    <w:p>
      <w:pPr>
        <w:snapToGrid w:val="0"/>
        <w:spacing w:line="340" w:lineRule="exact"/>
        <w:ind w:left="113" w:hanging="113" w:hangingChars="51"/>
        <w:jc w:val="left"/>
        <w:rPr>
          <w:color w:val="000000"/>
          <w:kern w:val="0"/>
          <w:sz w:val="24"/>
        </w:rPr>
      </w:pPr>
      <w:r>
        <w:rPr>
          <w:rFonts w:hint="eastAsia"/>
          <w:color w:val="000000"/>
          <w:kern w:val="0"/>
          <w:sz w:val="24"/>
        </w:rPr>
        <w:t>教师</w:t>
      </w:r>
      <w:r>
        <w:rPr>
          <w:color w:val="000000"/>
          <w:kern w:val="0"/>
          <w:sz w:val="24"/>
        </w:rPr>
        <w:t>类别：知名科学家、创业成功者、企业家、风险投资人等。</w:t>
      </w:r>
    </w:p>
    <w:p>
      <w:pPr>
        <w:snapToGrid w:val="0"/>
        <w:spacing w:line="340" w:lineRule="exact"/>
        <w:ind w:left="133" w:hanging="133" w:hangingChars="51"/>
        <w:jc w:val="left"/>
        <w:rPr>
          <w:color w:val="000000"/>
          <w:sz w:val="28"/>
        </w:rPr>
      </w:pPr>
    </w:p>
    <w:p>
      <w:pPr>
        <w:snapToGrid w:val="0"/>
        <w:ind w:right="-996" w:rightChars="-330"/>
        <w:rPr>
          <w:rFonts w:eastAsia="黑体"/>
          <w:sz w:val="24"/>
        </w:rPr>
      </w:pPr>
      <w:r>
        <w:rPr>
          <w:color w:val="000000"/>
          <w:sz w:val="28"/>
        </w:rPr>
        <w:t>3</w:t>
      </w:r>
      <w:r>
        <w:rPr>
          <w:rFonts w:hint="eastAsia"/>
          <w:bCs/>
          <w:color w:val="000000"/>
          <w:sz w:val="28"/>
        </w:rPr>
        <w:t>.</w:t>
      </w:r>
      <w:r>
        <w:rPr>
          <w:bCs/>
          <w:color w:val="000000"/>
          <w:sz w:val="28"/>
        </w:rPr>
        <w:t>中心仪器设备</w:t>
      </w:r>
    </w:p>
    <w:tbl>
      <w:tblPr>
        <w:tblStyle w:val="6"/>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775"/>
        <w:gridCol w:w="1309"/>
        <w:gridCol w:w="127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445" w:type="dxa"/>
            <w:vAlign w:val="center"/>
          </w:tcPr>
          <w:p>
            <w:pPr>
              <w:pStyle w:val="2"/>
              <w:snapToGrid w:val="0"/>
              <w:spacing w:line="240" w:lineRule="auto"/>
              <w:ind w:left="3"/>
              <w:jc w:val="center"/>
              <w:rPr>
                <w:rFonts w:asciiTheme="minorEastAsia" w:hAnsiTheme="minorEastAsia" w:eastAsiaTheme="minorEastAsia"/>
                <w:bCs/>
                <w:szCs w:val="24"/>
              </w:rPr>
            </w:pPr>
            <w:r>
              <w:rPr>
                <w:rFonts w:asciiTheme="minorEastAsia" w:hAnsiTheme="minorEastAsia" w:eastAsiaTheme="minorEastAsia"/>
                <w:bCs/>
                <w:szCs w:val="24"/>
              </w:rPr>
              <w:t>仪器、设备名称型号</w:t>
            </w:r>
          </w:p>
        </w:tc>
        <w:tc>
          <w:tcPr>
            <w:tcW w:w="775" w:type="dxa"/>
            <w:vAlign w:val="center"/>
          </w:tcPr>
          <w:p>
            <w:pPr>
              <w:pStyle w:val="2"/>
              <w:snapToGrid w:val="0"/>
              <w:spacing w:line="240" w:lineRule="auto"/>
              <w:ind w:left="3"/>
              <w:jc w:val="center"/>
              <w:rPr>
                <w:rFonts w:asciiTheme="minorEastAsia" w:hAnsiTheme="minorEastAsia" w:eastAsiaTheme="minorEastAsia"/>
                <w:bCs/>
                <w:szCs w:val="24"/>
              </w:rPr>
            </w:pPr>
            <w:r>
              <w:rPr>
                <w:rFonts w:asciiTheme="minorEastAsia" w:hAnsiTheme="minorEastAsia" w:eastAsiaTheme="minorEastAsia"/>
                <w:bCs/>
                <w:szCs w:val="24"/>
              </w:rPr>
              <w:t>数量</w:t>
            </w:r>
          </w:p>
        </w:tc>
        <w:tc>
          <w:tcPr>
            <w:tcW w:w="1309" w:type="dxa"/>
            <w:vAlign w:val="center"/>
          </w:tcPr>
          <w:p>
            <w:pPr>
              <w:pStyle w:val="2"/>
              <w:snapToGrid w:val="0"/>
              <w:spacing w:line="240" w:lineRule="auto"/>
              <w:ind w:left="3"/>
              <w:jc w:val="center"/>
              <w:rPr>
                <w:rFonts w:asciiTheme="minorEastAsia" w:hAnsiTheme="minorEastAsia" w:eastAsiaTheme="minorEastAsia"/>
                <w:bCs/>
                <w:szCs w:val="24"/>
              </w:rPr>
            </w:pPr>
            <w:r>
              <w:rPr>
                <w:rFonts w:asciiTheme="minorEastAsia" w:hAnsiTheme="minorEastAsia" w:eastAsiaTheme="minorEastAsia"/>
                <w:bCs/>
                <w:szCs w:val="24"/>
              </w:rPr>
              <w:t>单价（元）</w:t>
            </w:r>
          </w:p>
        </w:tc>
        <w:tc>
          <w:tcPr>
            <w:tcW w:w="1275" w:type="dxa"/>
            <w:vAlign w:val="center"/>
          </w:tcPr>
          <w:p>
            <w:pPr>
              <w:pStyle w:val="2"/>
              <w:snapToGrid w:val="0"/>
              <w:spacing w:line="240" w:lineRule="auto"/>
              <w:ind w:left="3"/>
              <w:jc w:val="center"/>
              <w:rPr>
                <w:rFonts w:asciiTheme="minorEastAsia" w:hAnsiTheme="minorEastAsia" w:eastAsiaTheme="minorEastAsia"/>
                <w:bCs/>
                <w:szCs w:val="24"/>
              </w:rPr>
            </w:pPr>
            <w:r>
              <w:rPr>
                <w:rFonts w:asciiTheme="minorEastAsia" w:hAnsiTheme="minorEastAsia" w:eastAsiaTheme="minorEastAsia"/>
                <w:bCs/>
                <w:szCs w:val="24"/>
              </w:rPr>
              <w:t>合价（元）</w:t>
            </w: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r>
              <w:rPr>
                <w:rFonts w:asciiTheme="minorEastAsia" w:hAnsiTheme="minorEastAsia" w:eastAsiaTheme="minorEastAsia"/>
                <w:bCs/>
                <w:szCs w:val="24"/>
              </w:rPr>
              <w:t>备注</w:t>
            </w:r>
          </w:p>
          <w:p>
            <w:pPr>
              <w:pStyle w:val="2"/>
              <w:snapToGrid w:val="0"/>
              <w:spacing w:line="240" w:lineRule="auto"/>
              <w:ind w:left="3"/>
              <w:jc w:val="center"/>
              <w:rPr>
                <w:rFonts w:asciiTheme="minorEastAsia" w:hAnsiTheme="minorEastAsia" w:eastAsiaTheme="minorEastAsia"/>
                <w:bCs/>
                <w:spacing w:val="-6"/>
                <w:szCs w:val="24"/>
              </w:rPr>
            </w:pPr>
            <w:r>
              <w:rPr>
                <w:rFonts w:hint="eastAsia" w:asciiTheme="minorEastAsia" w:hAnsiTheme="minorEastAsia" w:eastAsiaTheme="minorEastAsia"/>
                <w:bCs/>
                <w:spacing w:val="-6"/>
                <w:szCs w:val="24"/>
              </w:rPr>
              <w:t>(</w:t>
            </w:r>
            <w:r>
              <w:rPr>
                <w:rFonts w:asciiTheme="minorEastAsia" w:hAnsiTheme="minorEastAsia" w:eastAsiaTheme="minorEastAsia"/>
                <w:bCs/>
                <w:spacing w:val="-6"/>
                <w:szCs w:val="24"/>
              </w:rPr>
              <w:t>基础训练设备或大型共享设备)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pStyle w:val="2"/>
              <w:snapToGrid w:val="0"/>
              <w:spacing w:line="240" w:lineRule="auto"/>
              <w:ind w:left="3"/>
              <w:jc w:val="center"/>
              <w:rPr>
                <w:rFonts w:asciiTheme="minorEastAsia" w:hAnsiTheme="minorEastAsia" w:eastAsia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5" w:type="dxa"/>
            <w:vAlign w:val="center"/>
          </w:tcPr>
          <w:p>
            <w:pPr>
              <w:snapToGrid w:val="0"/>
              <w:jc w:val="center"/>
              <w:rPr>
                <w:rFonts w:asciiTheme="minorEastAsia" w:hAnsiTheme="minorEastAsia" w:eastAsiaTheme="minorEastAsia"/>
                <w:sz w:val="24"/>
                <w:szCs w:val="24"/>
              </w:rPr>
            </w:pPr>
          </w:p>
        </w:tc>
        <w:tc>
          <w:tcPr>
            <w:tcW w:w="775" w:type="dxa"/>
            <w:vAlign w:val="center"/>
          </w:tcPr>
          <w:p>
            <w:pPr>
              <w:snapToGrid w:val="0"/>
              <w:jc w:val="center"/>
              <w:rPr>
                <w:rFonts w:asciiTheme="minorEastAsia" w:hAnsiTheme="minorEastAsia" w:eastAsiaTheme="minorEastAsia"/>
                <w:sz w:val="24"/>
                <w:szCs w:val="24"/>
              </w:rPr>
            </w:pPr>
          </w:p>
        </w:tc>
        <w:tc>
          <w:tcPr>
            <w:tcW w:w="1309" w:type="dxa"/>
            <w:vAlign w:val="center"/>
          </w:tcPr>
          <w:p>
            <w:pPr>
              <w:snapToGrid w:val="0"/>
              <w:jc w:val="center"/>
              <w:rPr>
                <w:rFonts w:asciiTheme="minorEastAsia" w:hAnsiTheme="minorEastAsia" w:eastAsiaTheme="minorEastAsia"/>
                <w:sz w:val="24"/>
                <w:szCs w:val="24"/>
              </w:rPr>
            </w:pPr>
          </w:p>
        </w:tc>
        <w:tc>
          <w:tcPr>
            <w:tcW w:w="1275" w:type="dxa"/>
            <w:vAlign w:val="center"/>
          </w:tcPr>
          <w:p>
            <w:pPr>
              <w:snapToGrid w:val="0"/>
              <w:jc w:val="center"/>
              <w:rPr>
                <w:rFonts w:asciiTheme="minorEastAsia" w:hAnsiTheme="minorEastAsia" w:eastAsiaTheme="minorEastAsia"/>
                <w:sz w:val="24"/>
                <w:szCs w:val="24"/>
              </w:rPr>
            </w:pPr>
          </w:p>
        </w:tc>
        <w:tc>
          <w:tcPr>
            <w:tcW w:w="3179" w:type="dxa"/>
            <w:vAlign w:val="center"/>
          </w:tcPr>
          <w:p>
            <w:pPr>
              <w:snapToGrid w:val="0"/>
              <w:jc w:val="center"/>
              <w:rPr>
                <w:rFonts w:asciiTheme="minorEastAsia" w:hAnsiTheme="minorEastAsia" w:eastAsiaTheme="minorEastAsia"/>
                <w:sz w:val="24"/>
                <w:szCs w:val="24"/>
              </w:rPr>
            </w:pPr>
          </w:p>
        </w:tc>
      </w:tr>
    </w:tbl>
    <w:p>
      <w:pPr>
        <w:snapToGrid w:val="0"/>
        <w:ind w:right="-996" w:rightChars="-330"/>
        <w:rPr>
          <w:rFonts w:ascii="仿宋_GB2312"/>
          <w:bCs/>
          <w:color w:val="000000"/>
          <w:sz w:val="28"/>
        </w:rPr>
      </w:pPr>
      <w:r>
        <w:rPr>
          <w:rFonts w:hint="eastAsia" w:ascii="仿宋_GB2312"/>
          <w:bCs/>
          <w:color w:val="000000"/>
          <w:sz w:val="28"/>
        </w:rPr>
        <w:t>4.教育教学成效</w:t>
      </w:r>
    </w:p>
    <w:tbl>
      <w:tblPr>
        <w:tblStyle w:val="7"/>
        <w:tblW w:w="8920"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0" w:type="dxa"/>
            <w:vAlign w:val="top"/>
          </w:tcPr>
          <w:p>
            <w:pPr>
              <w:snapToGrid w:val="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开展创新</w:t>
            </w:r>
            <w:r>
              <w:rPr>
                <w:rFonts w:asciiTheme="minorEastAsia" w:hAnsiTheme="minorEastAsia" w:eastAsiaTheme="minorEastAsia"/>
                <w:color w:val="000000"/>
                <w:sz w:val="24"/>
                <w:szCs w:val="24"/>
              </w:rPr>
              <w:t>创业教育方面取得的成效和经验。</w:t>
            </w:r>
          </w:p>
          <w:p>
            <w:pPr>
              <w:snapToGrid w:val="0"/>
              <w:rPr>
                <w:rFonts w:asciiTheme="minorEastAsia" w:hAnsiTheme="minorEastAsia" w:eastAsiaTheme="minorEastAsia"/>
                <w:color w:val="000000"/>
                <w:sz w:val="24"/>
                <w:szCs w:val="24"/>
              </w:rPr>
            </w:pPr>
          </w:p>
          <w:p>
            <w:pPr>
              <w:snapToGrid w:val="0"/>
              <w:rPr>
                <w:rFonts w:asciiTheme="minorEastAsia" w:hAnsiTheme="minorEastAsia" w:eastAsiaTheme="minorEastAsia"/>
                <w:color w:val="000000"/>
                <w:sz w:val="24"/>
                <w:szCs w:val="24"/>
              </w:rPr>
            </w:pPr>
          </w:p>
          <w:p>
            <w:pPr>
              <w:snapToGrid w:val="0"/>
              <w:rPr>
                <w:rFonts w:asciiTheme="minorEastAsia" w:hAnsiTheme="minorEastAsia" w:eastAsiaTheme="minorEastAsia"/>
                <w:color w:val="000000"/>
                <w:sz w:val="24"/>
                <w:szCs w:val="24"/>
              </w:rPr>
            </w:pPr>
          </w:p>
          <w:p>
            <w:pPr>
              <w:snapToGrid w:val="0"/>
              <w:rPr>
                <w:rFonts w:asciiTheme="minorEastAsia" w:hAnsiTheme="minorEastAsia" w:eastAsiaTheme="minorEastAsia"/>
                <w:color w:val="000000"/>
                <w:sz w:val="24"/>
                <w:szCs w:val="24"/>
              </w:rPr>
            </w:pPr>
          </w:p>
          <w:p>
            <w:pPr>
              <w:snapToGrid w:val="0"/>
              <w:rPr>
                <w:rFonts w:asciiTheme="minorEastAsia" w:hAnsiTheme="minorEastAsia" w:eastAsiaTheme="minorEastAsia"/>
                <w:color w:val="000000"/>
                <w:sz w:val="24"/>
                <w:szCs w:val="24"/>
              </w:rPr>
            </w:pPr>
          </w:p>
          <w:p>
            <w:pPr>
              <w:snapToGrid w:val="0"/>
              <w:rPr>
                <w:rFonts w:asciiTheme="minorEastAsia" w:hAnsiTheme="minorEastAsia" w:eastAsiaTheme="minorEastAsia"/>
                <w:color w:val="000000"/>
                <w:sz w:val="24"/>
                <w:szCs w:val="24"/>
              </w:rPr>
            </w:pPr>
          </w:p>
        </w:tc>
      </w:tr>
    </w:tbl>
    <w:p>
      <w:pPr>
        <w:snapToGrid w:val="0"/>
        <w:ind w:right="-996" w:rightChars="-330"/>
        <w:rPr>
          <w:rFonts w:ascii="仿宋_GB2312"/>
          <w:bCs/>
          <w:color w:val="000000"/>
          <w:sz w:val="28"/>
        </w:rPr>
      </w:pPr>
    </w:p>
    <w:p>
      <w:pPr>
        <w:snapToGrid w:val="0"/>
        <w:ind w:right="-996" w:rightChars="-330"/>
        <w:rPr>
          <w:rFonts w:ascii="仿宋_GB2312"/>
          <w:bCs/>
          <w:color w:val="000000"/>
          <w:sz w:val="28"/>
        </w:rPr>
      </w:pPr>
      <w:r>
        <w:rPr>
          <w:rFonts w:hint="eastAsia" w:ascii="仿宋_GB2312"/>
          <w:bCs/>
          <w:color w:val="000000"/>
          <w:sz w:val="28"/>
        </w:rPr>
        <w:t>5.中心</w:t>
      </w:r>
      <w:r>
        <w:rPr>
          <w:rFonts w:hint="eastAsia" w:ascii="仿宋_GB2312"/>
          <w:color w:val="000000"/>
          <w:sz w:val="28"/>
        </w:rPr>
        <w:t>建设方案</w:t>
      </w:r>
    </w:p>
    <w:tbl>
      <w:tblPr>
        <w:tblStyle w:val="6"/>
        <w:tblW w:w="850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right"/>
        </w:trPr>
        <w:tc>
          <w:tcPr>
            <w:tcW w:w="8500" w:type="dxa"/>
            <w:vAlign w:val="top"/>
          </w:tcPr>
          <w:p>
            <w:pPr>
              <w:snapToGrid w:val="0"/>
              <w:rPr>
                <w:rFonts w:asciiTheme="minorEastAsia" w:hAnsiTheme="minorEastAsia" w:eastAsiaTheme="minorEastAsia"/>
                <w:color w:val="000000"/>
                <w:sz w:val="24"/>
              </w:rPr>
            </w:pPr>
            <w:r>
              <w:rPr>
                <w:rFonts w:asciiTheme="minorEastAsia" w:hAnsiTheme="minorEastAsia" w:eastAsiaTheme="minorEastAsia"/>
                <w:color w:val="000000"/>
                <w:sz w:val="24"/>
              </w:rPr>
              <w:t>包括建设的思路、目标、内容、运行、管理、特色等。</w:t>
            </w: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tc>
      </w:tr>
    </w:tbl>
    <w:p>
      <w:pPr>
        <w:rPr>
          <w:rFonts w:ascii="仿宋_GB2312"/>
          <w:color w:val="000000"/>
          <w:sz w:val="28"/>
        </w:rPr>
      </w:pPr>
      <w:r>
        <w:rPr>
          <w:rFonts w:hint="eastAsia" w:ascii="仿宋_GB2312"/>
          <w:color w:val="000000"/>
          <w:sz w:val="28"/>
        </w:rPr>
        <w:t>6.主要</w:t>
      </w:r>
      <w:r>
        <w:rPr>
          <w:rFonts w:ascii="仿宋_GB2312"/>
          <w:color w:val="000000"/>
          <w:sz w:val="28"/>
        </w:rPr>
        <w:t>保障措施</w:t>
      </w:r>
    </w:p>
    <w:tbl>
      <w:tblPr>
        <w:tblStyle w:val="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0" w:type="dxa"/>
            <w:vAlign w:val="top"/>
          </w:tcPr>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p>
            <w:pPr>
              <w:snapToGrid w:val="0"/>
              <w:rPr>
                <w:rFonts w:asciiTheme="minorEastAsia" w:hAnsiTheme="minorEastAsia" w:eastAsiaTheme="minorEastAsia"/>
                <w:bCs/>
                <w:color w:val="000000"/>
                <w:sz w:val="24"/>
                <w:szCs w:val="24"/>
              </w:rPr>
            </w:pPr>
          </w:p>
        </w:tc>
      </w:tr>
    </w:tbl>
    <w:p>
      <w:pPr>
        <w:snapToGrid w:val="0"/>
        <w:jc w:val="left"/>
        <w:rPr>
          <w:rFonts w:ascii="仿宋_GB2312"/>
          <w:color w:val="000000"/>
          <w:sz w:val="28"/>
        </w:rPr>
      </w:pPr>
    </w:p>
    <w:p>
      <w:pPr>
        <w:snapToGrid w:val="0"/>
        <w:jc w:val="left"/>
        <w:rPr>
          <w:rFonts w:ascii="仿宋_GB2312"/>
          <w:color w:val="000000"/>
          <w:sz w:val="28"/>
        </w:rPr>
      </w:pPr>
      <w:r>
        <w:rPr>
          <w:rFonts w:hint="eastAsia" w:ascii="仿宋_GB2312"/>
          <w:color w:val="000000"/>
          <w:sz w:val="28"/>
        </w:rPr>
        <w:t>7、创新创业训练项目</w:t>
      </w:r>
    </w:p>
    <w:tbl>
      <w:tblPr>
        <w:tblStyle w:val="7"/>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6" w:type="dxa"/>
            <w:vAlign w:val="top"/>
          </w:tcPr>
          <w:p>
            <w:pPr>
              <w:snapToGrid w:val="0"/>
              <w:jc w:val="left"/>
              <w:rPr>
                <w:rFonts w:hint="eastAsia" w:eastAsiaTheme="minorEastAsia"/>
                <w:bCs/>
                <w:color w:val="000000"/>
                <w:sz w:val="24"/>
                <w:szCs w:val="20"/>
              </w:rPr>
            </w:pPr>
            <w:r>
              <w:rPr>
                <w:rFonts w:hint="eastAsia" w:eastAsiaTheme="minorEastAsia"/>
                <w:bCs/>
                <w:color w:val="000000"/>
                <w:sz w:val="24"/>
                <w:szCs w:val="20"/>
              </w:rPr>
              <w:t>（已</w:t>
            </w:r>
            <w:r>
              <w:rPr>
                <w:rFonts w:eastAsiaTheme="minorEastAsia"/>
                <w:bCs/>
                <w:color w:val="000000"/>
                <w:sz w:val="24"/>
                <w:szCs w:val="20"/>
              </w:rPr>
              <w:t>立项的校级以上创新创业训练项目和企业项目</w:t>
            </w:r>
            <w:r>
              <w:rPr>
                <w:rFonts w:hint="eastAsia" w:eastAsiaTheme="minorEastAsia"/>
                <w:bCs/>
                <w:color w:val="000000"/>
                <w:sz w:val="24"/>
                <w:szCs w:val="20"/>
              </w:rPr>
              <w:t>）</w:t>
            </w: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p>
            <w:pPr>
              <w:snapToGrid w:val="0"/>
              <w:jc w:val="left"/>
              <w:rPr>
                <w:rFonts w:hint="eastAsia" w:eastAsiaTheme="minorEastAsia"/>
                <w:bCs/>
                <w:color w:val="000000"/>
                <w:sz w:val="24"/>
                <w:szCs w:val="20"/>
              </w:rPr>
            </w:pPr>
          </w:p>
        </w:tc>
      </w:tr>
    </w:tbl>
    <w:p>
      <w:pPr>
        <w:jc w:val="left"/>
        <w:rPr>
          <w:rFonts w:ascii="仿宋_GB2312"/>
          <w:color w:val="000000"/>
          <w:sz w:val="28"/>
        </w:rPr>
      </w:pPr>
      <w:r>
        <w:rPr>
          <w:rFonts w:ascii="仿宋_GB2312"/>
          <w:color w:val="000000"/>
          <w:sz w:val="28"/>
        </w:rPr>
        <w:t>8</w:t>
      </w:r>
      <w:r>
        <w:rPr>
          <w:rFonts w:hint="eastAsia" w:ascii="仿宋_GB2312"/>
          <w:color w:val="000000"/>
          <w:sz w:val="28"/>
        </w:rPr>
        <w:t>.建设经费预算</w:t>
      </w:r>
    </w:p>
    <w:tbl>
      <w:tblPr>
        <w:tblStyle w:val="6"/>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359" w:type="dxa"/>
            <w:vAlign w:val="top"/>
          </w:tcPr>
          <w:p>
            <w:pPr>
              <w:snapToGrid w:val="0"/>
              <w:jc w:val="left"/>
              <w:rPr>
                <w:rFonts w:asciiTheme="minorEastAsia" w:hAnsiTheme="minorEastAsia" w:eastAsiaTheme="minorEastAsia"/>
                <w:bCs/>
                <w:color w:val="000000"/>
                <w:sz w:val="24"/>
              </w:rPr>
            </w:pPr>
            <w:r>
              <w:rPr>
                <w:rFonts w:asciiTheme="minorEastAsia" w:hAnsiTheme="minorEastAsia" w:eastAsiaTheme="minorEastAsia"/>
                <w:bCs/>
                <w:color w:val="000000"/>
                <w:sz w:val="24"/>
              </w:rPr>
              <w:t>（需说明经费来源或出示相关证明文件）</w:t>
            </w: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p>
            <w:pPr>
              <w:snapToGrid w:val="0"/>
              <w:jc w:val="left"/>
              <w:rPr>
                <w:rFonts w:asciiTheme="minorEastAsia" w:hAnsiTheme="minorEastAsia" w:eastAsiaTheme="minorEastAsia"/>
                <w:bCs/>
                <w:color w:val="000000"/>
                <w:sz w:val="24"/>
              </w:rPr>
            </w:pPr>
          </w:p>
        </w:tc>
      </w:tr>
    </w:tbl>
    <w:p>
      <w:pPr>
        <w:snapToGrid w:val="0"/>
        <w:rPr>
          <w:rFonts w:ascii="仿宋_GB2312"/>
          <w:bCs/>
          <w:color w:val="000000"/>
          <w:sz w:val="28"/>
        </w:rPr>
      </w:pPr>
    </w:p>
    <w:p>
      <w:pPr>
        <w:rPr>
          <w:rFonts w:ascii="仿宋_GB2312"/>
          <w:bCs/>
          <w:color w:val="000000"/>
          <w:sz w:val="28"/>
        </w:rPr>
      </w:pPr>
      <w:r>
        <w:rPr>
          <w:rFonts w:ascii="仿宋_GB2312"/>
          <w:bCs/>
          <w:color w:val="000000"/>
          <w:sz w:val="28"/>
        </w:rPr>
        <w:t>9</w:t>
      </w:r>
      <w:r>
        <w:rPr>
          <w:rFonts w:hint="eastAsia" w:ascii="仿宋_GB2312"/>
          <w:bCs/>
          <w:color w:val="000000"/>
          <w:sz w:val="28"/>
        </w:rPr>
        <w:t>.学校推荐意见</w:t>
      </w:r>
    </w:p>
    <w:tbl>
      <w:tblPr>
        <w:tblStyle w:val="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1" w:hRule="atLeast"/>
          <w:jc w:val="center"/>
        </w:trPr>
        <w:tc>
          <w:tcPr>
            <w:tcW w:w="601" w:type="dxa"/>
            <w:vAlign w:val="center"/>
          </w:tcPr>
          <w:p>
            <w:pPr>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学校推荐意见</w:t>
            </w:r>
          </w:p>
        </w:tc>
        <w:tc>
          <w:tcPr>
            <w:tcW w:w="7899" w:type="dxa"/>
            <w:vAlign w:val="bottom"/>
          </w:tcPr>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snapToGrid w:val="0"/>
              <w:rPr>
                <w:rFonts w:asciiTheme="minorEastAsia" w:hAnsiTheme="minorEastAsia" w:eastAsiaTheme="minorEastAsia"/>
                <w:color w:val="000000"/>
                <w:sz w:val="24"/>
              </w:rPr>
            </w:pPr>
          </w:p>
          <w:p>
            <w:pPr>
              <w:adjustRightInd w:val="0"/>
              <w:snapToGrid w:val="0"/>
              <w:ind w:left="3803" w:firstLine="1332" w:firstLineChars="600"/>
              <w:rPr>
                <w:rFonts w:asciiTheme="minorEastAsia" w:hAnsiTheme="minorEastAsia" w:eastAsiaTheme="minorEastAsia"/>
                <w:color w:val="000000"/>
                <w:sz w:val="24"/>
              </w:rPr>
            </w:pP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公</w:t>
            </w:r>
            <w:r>
              <w:rPr>
                <w:rFonts w:asciiTheme="minorEastAsia" w:hAnsiTheme="minorEastAsia" w:eastAsiaTheme="minorEastAsia"/>
                <w:color w:val="000000"/>
                <w:sz w:val="24"/>
              </w:rPr>
              <w:t>章）</w:t>
            </w:r>
          </w:p>
          <w:p>
            <w:pPr>
              <w:adjustRightInd w:val="0"/>
              <w:snapToGrid w:val="0"/>
              <w:ind w:left="3803"/>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 xml:space="preserve">     年    月    日</w:t>
            </w:r>
          </w:p>
          <w:p>
            <w:pPr>
              <w:snapToGrid w:val="0"/>
              <w:rPr>
                <w:rFonts w:asciiTheme="minorEastAsia" w:hAnsiTheme="minorEastAsia" w:eastAsiaTheme="minorEastAsia"/>
                <w:color w:val="000000"/>
                <w:sz w:val="24"/>
              </w:rPr>
            </w:pPr>
          </w:p>
        </w:tc>
      </w:tr>
    </w:tbl>
    <w:p>
      <w:pPr>
        <w:rPr>
          <w:rFonts w:ascii="黑体" w:hAnsi="黑体" w:eastAsia="黑体"/>
        </w:rPr>
      </w:pPr>
      <w:bookmarkStart w:id="0" w:name="_GoBack"/>
      <w:bookmarkEnd w:id="0"/>
      <w:r>
        <w:rPr>
          <w:rFonts w:hint="eastAsia" w:ascii="黑体" w:hAnsi="黑体" w:eastAsia="黑体"/>
        </w:rPr>
        <w:br w:type="page"/>
      </w:r>
      <w:r>
        <w:rPr>
          <w:rFonts w:hint="eastAsia" w:ascii="黑体" w:hAnsi="黑体" w:eastAsia="黑体"/>
        </w:rPr>
        <w:t>附件5</w:t>
      </w:r>
    </w:p>
    <w:p>
      <w:pPr>
        <w:jc w:val="center"/>
        <w:rPr>
          <w:rFonts w:ascii="华文中宋" w:hAnsi="华文中宋" w:eastAsia="华文中宋"/>
          <w:w w:val="80"/>
          <w:sz w:val="48"/>
          <w:szCs w:val="48"/>
        </w:rPr>
      </w:pPr>
    </w:p>
    <w:p>
      <w:pPr>
        <w:jc w:val="center"/>
        <w:rPr>
          <w:rFonts w:ascii="方正小标宋简体" w:hAnsi="华文中宋" w:eastAsia="方正小标宋简体"/>
          <w:w w:val="80"/>
          <w:sz w:val="54"/>
          <w:szCs w:val="48"/>
        </w:rPr>
      </w:pPr>
      <w:r>
        <w:rPr>
          <w:rFonts w:hint="eastAsia" w:ascii="方正小标宋简体" w:hAnsi="华文中宋" w:eastAsia="方正小标宋简体"/>
          <w:w w:val="80"/>
          <w:sz w:val="54"/>
          <w:szCs w:val="48"/>
        </w:rPr>
        <w:t>湖南省普通高校校企合作创新创业教育基地</w:t>
      </w:r>
    </w:p>
    <w:p>
      <w:pPr>
        <w:snapToGrid w:val="0"/>
        <w:jc w:val="center"/>
        <w:rPr>
          <w:rFonts w:ascii="方正小标宋简体" w:eastAsia="方正小标宋简体"/>
          <w:sz w:val="58"/>
          <w:szCs w:val="52"/>
        </w:rPr>
      </w:pPr>
    </w:p>
    <w:p>
      <w:pPr>
        <w:snapToGrid w:val="0"/>
        <w:jc w:val="center"/>
        <w:rPr>
          <w:rFonts w:ascii="方正小标宋简体" w:hAnsi="华文中宋" w:eastAsia="方正小标宋简体"/>
          <w:w w:val="90"/>
          <w:sz w:val="58"/>
          <w:szCs w:val="52"/>
        </w:rPr>
      </w:pPr>
      <w:r>
        <w:rPr>
          <w:rFonts w:hint="eastAsia" w:ascii="方正小标宋简体" w:hAnsi="华文中宋" w:eastAsia="方正小标宋简体"/>
          <w:w w:val="90"/>
          <w:sz w:val="58"/>
          <w:szCs w:val="52"/>
        </w:rPr>
        <w:t>认 定 申 请 书</w:t>
      </w:r>
    </w:p>
    <w:p>
      <w:pPr>
        <w:snapToGrid w:val="0"/>
      </w:pPr>
    </w:p>
    <w:p>
      <w:pPr>
        <w:snapToGrid w:val="0"/>
      </w:pPr>
    </w:p>
    <w:p>
      <w:pPr>
        <w:snapToGrid w:val="0"/>
      </w:pPr>
    </w:p>
    <w:p>
      <w:pPr>
        <w:snapToGrid w:val="0"/>
      </w:pPr>
    </w:p>
    <w:p>
      <w:pPr>
        <w:snapToGrid w:val="0"/>
      </w:pPr>
    </w:p>
    <w:p>
      <w:pPr>
        <w:snapToGrid w:val="0"/>
      </w:pPr>
    </w:p>
    <w:p>
      <w:pPr>
        <w:snapToGrid w:val="0"/>
      </w:pPr>
    </w:p>
    <w:tbl>
      <w:tblPr>
        <w:tblStyle w:val="6"/>
        <w:tblW w:w="7254" w:type="dxa"/>
        <w:jc w:val="center"/>
        <w:tblInd w:w="0" w:type="dxa"/>
        <w:tblLayout w:type="fixed"/>
        <w:tblCellMar>
          <w:top w:w="0" w:type="dxa"/>
          <w:left w:w="108" w:type="dxa"/>
          <w:bottom w:w="0" w:type="dxa"/>
          <w:right w:w="108" w:type="dxa"/>
        </w:tblCellMar>
      </w:tblPr>
      <w:tblGrid>
        <w:gridCol w:w="1993"/>
        <w:gridCol w:w="5261"/>
      </w:tblGrid>
      <w:tr>
        <w:tblPrEx>
          <w:tblLayout w:type="fixed"/>
          <w:tblCellMar>
            <w:top w:w="0" w:type="dxa"/>
            <w:left w:w="108" w:type="dxa"/>
            <w:bottom w:w="0" w:type="dxa"/>
            <w:right w:w="108" w:type="dxa"/>
          </w:tblCellMar>
        </w:tblPrEx>
        <w:trPr>
          <w:trHeight w:val="555" w:hRule="atLeast"/>
          <w:jc w:val="center"/>
        </w:trPr>
        <w:tc>
          <w:tcPr>
            <w:tcW w:w="1993" w:type="dxa"/>
            <w:vAlign w:val="bottom"/>
          </w:tcPr>
          <w:p>
            <w:pPr>
              <w:snapToGrid w:val="0"/>
              <w:jc w:val="center"/>
              <w:rPr>
                <w:kern w:val="0"/>
                <w:sz w:val="28"/>
                <w:szCs w:val="28"/>
              </w:rPr>
            </w:pPr>
            <w:r>
              <w:rPr>
                <w:kern w:val="0"/>
                <w:sz w:val="28"/>
                <w:szCs w:val="28"/>
              </w:rPr>
              <w:t>基地名称</w:t>
            </w:r>
          </w:p>
        </w:tc>
        <w:tc>
          <w:tcPr>
            <w:tcW w:w="5261" w:type="dxa"/>
            <w:tcBorders>
              <w:bottom w:val="single" w:color="auto" w:sz="4" w:space="0"/>
            </w:tcBorders>
            <w:vAlign w:val="center"/>
          </w:tcPr>
          <w:p>
            <w:pPr>
              <w:snapToGrid w:val="0"/>
              <w:rPr>
                <w:kern w:val="0"/>
                <w:sz w:val="28"/>
                <w:szCs w:val="28"/>
              </w:rPr>
            </w:pPr>
          </w:p>
        </w:tc>
      </w:tr>
      <w:tr>
        <w:tblPrEx>
          <w:tblLayout w:type="fixed"/>
          <w:tblCellMar>
            <w:top w:w="0" w:type="dxa"/>
            <w:left w:w="108" w:type="dxa"/>
            <w:bottom w:w="0" w:type="dxa"/>
            <w:right w:w="108" w:type="dxa"/>
          </w:tblCellMar>
        </w:tblPrEx>
        <w:trPr>
          <w:trHeight w:val="555" w:hRule="atLeast"/>
          <w:jc w:val="center"/>
        </w:trPr>
        <w:tc>
          <w:tcPr>
            <w:tcW w:w="1993" w:type="dxa"/>
            <w:vAlign w:val="bottom"/>
          </w:tcPr>
          <w:p>
            <w:pPr>
              <w:snapToGrid w:val="0"/>
              <w:jc w:val="center"/>
              <w:rPr>
                <w:kern w:val="0"/>
                <w:sz w:val="28"/>
                <w:szCs w:val="28"/>
              </w:rPr>
            </w:pPr>
            <w:r>
              <w:rPr>
                <w:kern w:val="0"/>
                <w:sz w:val="28"/>
                <w:szCs w:val="28"/>
              </w:rPr>
              <w:t>申报高校</w:t>
            </w:r>
          </w:p>
        </w:tc>
        <w:tc>
          <w:tcPr>
            <w:tcW w:w="5261" w:type="dxa"/>
            <w:tcBorders>
              <w:top w:val="single" w:color="auto" w:sz="4" w:space="0"/>
              <w:bottom w:val="single" w:color="auto" w:sz="4" w:space="0"/>
            </w:tcBorders>
            <w:vAlign w:val="center"/>
          </w:tcPr>
          <w:p>
            <w:pPr>
              <w:snapToGrid w:val="0"/>
              <w:rPr>
                <w:kern w:val="0"/>
                <w:sz w:val="28"/>
                <w:szCs w:val="28"/>
              </w:rPr>
            </w:pPr>
          </w:p>
        </w:tc>
      </w:tr>
      <w:tr>
        <w:tblPrEx>
          <w:tblLayout w:type="fixed"/>
          <w:tblCellMar>
            <w:top w:w="0" w:type="dxa"/>
            <w:left w:w="108" w:type="dxa"/>
            <w:bottom w:w="0" w:type="dxa"/>
            <w:right w:w="108" w:type="dxa"/>
          </w:tblCellMar>
        </w:tblPrEx>
        <w:trPr>
          <w:trHeight w:val="555" w:hRule="atLeast"/>
          <w:jc w:val="center"/>
        </w:trPr>
        <w:tc>
          <w:tcPr>
            <w:tcW w:w="1993" w:type="dxa"/>
            <w:vAlign w:val="bottom"/>
          </w:tcPr>
          <w:p>
            <w:pPr>
              <w:snapToGrid w:val="0"/>
              <w:jc w:val="center"/>
              <w:rPr>
                <w:kern w:val="0"/>
                <w:sz w:val="28"/>
                <w:szCs w:val="28"/>
              </w:rPr>
            </w:pPr>
            <w:r>
              <w:rPr>
                <w:kern w:val="0"/>
                <w:sz w:val="28"/>
                <w:szCs w:val="28"/>
              </w:rPr>
              <w:t>合作企业</w:t>
            </w:r>
          </w:p>
        </w:tc>
        <w:tc>
          <w:tcPr>
            <w:tcW w:w="5261" w:type="dxa"/>
            <w:tcBorders>
              <w:top w:val="single" w:color="auto" w:sz="4" w:space="0"/>
              <w:bottom w:val="single" w:color="auto" w:sz="4" w:space="0"/>
            </w:tcBorders>
            <w:vAlign w:val="center"/>
          </w:tcPr>
          <w:p>
            <w:pPr>
              <w:snapToGrid w:val="0"/>
              <w:rPr>
                <w:kern w:val="0"/>
                <w:sz w:val="28"/>
                <w:szCs w:val="28"/>
              </w:rPr>
            </w:pPr>
          </w:p>
        </w:tc>
      </w:tr>
      <w:tr>
        <w:tblPrEx>
          <w:tblLayout w:type="fixed"/>
          <w:tblCellMar>
            <w:top w:w="0" w:type="dxa"/>
            <w:left w:w="108" w:type="dxa"/>
            <w:bottom w:w="0" w:type="dxa"/>
            <w:right w:w="108" w:type="dxa"/>
          </w:tblCellMar>
        </w:tblPrEx>
        <w:trPr>
          <w:trHeight w:val="555" w:hRule="atLeast"/>
          <w:jc w:val="center"/>
        </w:trPr>
        <w:tc>
          <w:tcPr>
            <w:tcW w:w="1993" w:type="dxa"/>
            <w:vAlign w:val="bottom"/>
          </w:tcPr>
          <w:p>
            <w:pPr>
              <w:snapToGrid w:val="0"/>
              <w:jc w:val="center"/>
              <w:rPr>
                <w:kern w:val="0"/>
                <w:sz w:val="28"/>
                <w:szCs w:val="28"/>
              </w:rPr>
            </w:pPr>
            <w:r>
              <w:rPr>
                <w:rFonts w:hint="eastAsia"/>
                <w:kern w:val="0"/>
                <w:sz w:val="28"/>
                <w:szCs w:val="28"/>
              </w:rPr>
              <w:t>负 责</w:t>
            </w:r>
            <w:r>
              <w:rPr>
                <w:kern w:val="0"/>
                <w:sz w:val="28"/>
                <w:szCs w:val="28"/>
              </w:rPr>
              <w:t xml:space="preserve"> 人</w:t>
            </w:r>
          </w:p>
        </w:tc>
        <w:tc>
          <w:tcPr>
            <w:tcW w:w="5261" w:type="dxa"/>
            <w:tcBorders>
              <w:top w:val="single" w:color="auto" w:sz="4" w:space="0"/>
              <w:bottom w:val="single" w:color="auto" w:sz="4" w:space="0"/>
            </w:tcBorders>
            <w:vAlign w:val="center"/>
          </w:tcPr>
          <w:p>
            <w:pPr>
              <w:snapToGrid w:val="0"/>
              <w:rPr>
                <w:kern w:val="0"/>
                <w:sz w:val="28"/>
                <w:szCs w:val="28"/>
              </w:rPr>
            </w:pPr>
          </w:p>
        </w:tc>
      </w:tr>
      <w:tr>
        <w:tblPrEx>
          <w:tblLayout w:type="fixed"/>
          <w:tblCellMar>
            <w:top w:w="0" w:type="dxa"/>
            <w:left w:w="108" w:type="dxa"/>
            <w:bottom w:w="0" w:type="dxa"/>
            <w:right w:w="108" w:type="dxa"/>
          </w:tblCellMar>
        </w:tblPrEx>
        <w:trPr>
          <w:trHeight w:val="555" w:hRule="atLeast"/>
          <w:jc w:val="center"/>
        </w:trPr>
        <w:tc>
          <w:tcPr>
            <w:tcW w:w="1993" w:type="dxa"/>
            <w:vAlign w:val="bottom"/>
          </w:tcPr>
          <w:p>
            <w:pPr>
              <w:snapToGrid w:val="0"/>
              <w:jc w:val="center"/>
              <w:rPr>
                <w:kern w:val="0"/>
                <w:sz w:val="28"/>
                <w:szCs w:val="28"/>
              </w:rPr>
            </w:pPr>
            <w:r>
              <w:rPr>
                <w:rFonts w:hint="eastAsia"/>
                <w:kern w:val="0"/>
                <w:sz w:val="28"/>
                <w:szCs w:val="28"/>
              </w:rPr>
              <w:t>所属专业</w:t>
            </w:r>
          </w:p>
        </w:tc>
        <w:tc>
          <w:tcPr>
            <w:tcW w:w="5261" w:type="dxa"/>
            <w:tcBorders>
              <w:top w:val="single" w:color="auto" w:sz="4" w:space="0"/>
              <w:bottom w:val="single" w:color="auto" w:sz="4" w:space="0"/>
            </w:tcBorders>
            <w:vAlign w:val="center"/>
          </w:tcPr>
          <w:p>
            <w:pPr>
              <w:snapToGrid w:val="0"/>
              <w:rPr>
                <w:kern w:val="0"/>
                <w:sz w:val="28"/>
                <w:szCs w:val="28"/>
              </w:rPr>
            </w:pPr>
          </w:p>
        </w:tc>
      </w:tr>
    </w:tbl>
    <w:p>
      <w:pPr>
        <w:snapToGrid w:val="0"/>
        <w:ind w:firstLine="600"/>
      </w:pPr>
    </w:p>
    <w:p>
      <w:pPr>
        <w:snapToGrid w:val="0"/>
        <w:ind w:firstLine="600"/>
      </w:pPr>
    </w:p>
    <w:p>
      <w:pPr>
        <w:snapToGrid w:val="0"/>
        <w:ind w:firstLine="600"/>
      </w:pPr>
    </w:p>
    <w:p>
      <w:pPr>
        <w:snapToGrid w:val="0"/>
        <w:ind w:firstLine="600"/>
      </w:pPr>
    </w:p>
    <w:p>
      <w:pPr>
        <w:snapToGrid w:val="0"/>
        <w:ind w:firstLine="600"/>
      </w:pPr>
    </w:p>
    <w:p>
      <w:pPr>
        <w:snapToGrid w:val="0"/>
        <w:ind w:firstLine="600"/>
      </w:pPr>
    </w:p>
    <w:p>
      <w:pPr>
        <w:snapToGrid w:val="0"/>
        <w:ind w:firstLine="600"/>
      </w:pPr>
    </w:p>
    <w:p>
      <w:pPr>
        <w:jc w:val="center"/>
        <w:rPr>
          <w:rFonts w:eastAsia="楷体_GB2312"/>
          <w:b/>
          <w:sz w:val="36"/>
        </w:rPr>
      </w:pPr>
      <w:r>
        <w:rPr>
          <w:rFonts w:eastAsia="楷体_GB2312"/>
          <w:b/>
          <w:sz w:val="36"/>
        </w:rPr>
        <w:t>湖  南  省  教  育  厅</w:t>
      </w:r>
    </w:p>
    <w:tbl>
      <w:tblPr>
        <w:tblStyle w:val="6"/>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13"/>
        <w:gridCol w:w="2183"/>
        <w:gridCol w:w="1220"/>
        <w:gridCol w:w="3544"/>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基  地  名  称</w:t>
            </w:r>
          </w:p>
        </w:tc>
        <w:tc>
          <w:tcPr>
            <w:tcW w:w="7004" w:type="dxa"/>
            <w:gridSpan w:val="4"/>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基地建立时间</w:t>
            </w:r>
          </w:p>
        </w:tc>
        <w:tc>
          <w:tcPr>
            <w:tcW w:w="2183" w:type="dxa"/>
            <w:vAlign w:val="center"/>
          </w:tcPr>
          <w:p>
            <w:pPr>
              <w:snapToGrid w:val="0"/>
              <w:rPr>
                <w:rFonts w:asciiTheme="minorEastAsia" w:hAnsiTheme="minorEastAsia" w:eastAsiaTheme="minorEastAsia"/>
                <w:kern w:val="0"/>
                <w:sz w:val="24"/>
                <w:szCs w:val="20"/>
              </w:rPr>
            </w:pPr>
          </w:p>
        </w:tc>
        <w:tc>
          <w:tcPr>
            <w:tcW w:w="1220" w:type="dxa"/>
            <w:vAlign w:val="center"/>
          </w:tcPr>
          <w:p>
            <w:pPr>
              <w:snapToGrid w:val="0"/>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面向</w:t>
            </w:r>
            <w:r>
              <w:rPr>
                <w:rFonts w:asciiTheme="minorEastAsia" w:hAnsiTheme="minorEastAsia" w:eastAsiaTheme="minorEastAsia"/>
                <w:kern w:val="0"/>
                <w:sz w:val="24"/>
                <w:szCs w:val="20"/>
              </w:rPr>
              <w:t>专业</w:t>
            </w:r>
          </w:p>
        </w:tc>
        <w:tc>
          <w:tcPr>
            <w:tcW w:w="3601" w:type="dxa"/>
            <w:gridSpan w:val="2"/>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基地高校负责人</w:t>
            </w:r>
          </w:p>
        </w:tc>
        <w:tc>
          <w:tcPr>
            <w:tcW w:w="2183" w:type="dxa"/>
            <w:vAlign w:val="center"/>
          </w:tcPr>
          <w:p>
            <w:pPr>
              <w:snapToGrid w:val="0"/>
              <w:rPr>
                <w:rFonts w:asciiTheme="minorEastAsia" w:hAnsiTheme="minorEastAsia" w:eastAsiaTheme="minorEastAsia"/>
                <w:kern w:val="0"/>
                <w:sz w:val="24"/>
                <w:szCs w:val="20"/>
              </w:rPr>
            </w:pPr>
          </w:p>
        </w:tc>
        <w:tc>
          <w:tcPr>
            <w:tcW w:w="1220" w:type="dxa"/>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职    务</w:t>
            </w:r>
          </w:p>
        </w:tc>
        <w:tc>
          <w:tcPr>
            <w:tcW w:w="3601" w:type="dxa"/>
            <w:gridSpan w:val="2"/>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联  系  电  话</w:t>
            </w:r>
          </w:p>
        </w:tc>
        <w:tc>
          <w:tcPr>
            <w:tcW w:w="2183" w:type="dxa"/>
            <w:vAlign w:val="center"/>
          </w:tcPr>
          <w:p>
            <w:pPr>
              <w:snapToGrid w:val="0"/>
              <w:rPr>
                <w:rFonts w:asciiTheme="minorEastAsia" w:hAnsiTheme="minorEastAsia" w:eastAsiaTheme="minorEastAsia"/>
                <w:kern w:val="0"/>
                <w:sz w:val="24"/>
                <w:szCs w:val="20"/>
              </w:rPr>
            </w:pPr>
          </w:p>
        </w:tc>
        <w:tc>
          <w:tcPr>
            <w:tcW w:w="1220" w:type="dxa"/>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电子邮箱</w:t>
            </w:r>
          </w:p>
        </w:tc>
        <w:tc>
          <w:tcPr>
            <w:tcW w:w="3601" w:type="dxa"/>
            <w:gridSpan w:val="2"/>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基地企业负责人</w:t>
            </w:r>
          </w:p>
        </w:tc>
        <w:tc>
          <w:tcPr>
            <w:tcW w:w="2183" w:type="dxa"/>
            <w:vAlign w:val="center"/>
          </w:tcPr>
          <w:p>
            <w:pPr>
              <w:snapToGrid w:val="0"/>
              <w:rPr>
                <w:rFonts w:asciiTheme="minorEastAsia" w:hAnsiTheme="minorEastAsia" w:eastAsiaTheme="minorEastAsia"/>
                <w:kern w:val="0"/>
                <w:sz w:val="24"/>
                <w:szCs w:val="20"/>
              </w:rPr>
            </w:pPr>
          </w:p>
        </w:tc>
        <w:tc>
          <w:tcPr>
            <w:tcW w:w="1220" w:type="dxa"/>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职    务</w:t>
            </w:r>
          </w:p>
        </w:tc>
        <w:tc>
          <w:tcPr>
            <w:tcW w:w="3601" w:type="dxa"/>
            <w:gridSpan w:val="2"/>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联  系  电  话</w:t>
            </w:r>
          </w:p>
        </w:tc>
        <w:tc>
          <w:tcPr>
            <w:tcW w:w="2183" w:type="dxa"/>
            <w:vAlign w:val="center"/>
          </w:tcPr>
          <w:p>
            <w:pPr>
              <w:snapToGrid w:val="0"/>
              <w:rPr>
                <w:rFonts w:asciiTheme="minorEastAsia" w:hAnsiTheme="minorEastAsia" w:eastAsiaTheme="minorEastAsia"/>
                <w:kern w:val="0"/>
                <w:sz w:val="24"/>
                <w:szCs w:val="20"/>
              </w:rPr>
            </w:pPr>
          </w:p>
        </w:tc>
        <w:tc>
          <w:tcPr>
            <w:tcW w:w="1220" w:type="dxa"/>
            <w:vAlign w:val="center"/>
          </w:tcPr>
          <w:p>
            <w:pPr>
              <w:snapToGrid w:val="0"/>
              <w:jc w:val="center"/>
              <w:rPr>
                <w:rFonts w:asciiTheme="minorEastAsia" w:hAnsiTheme="minorEastAsia" w:eastAsiaTheme="minorEastAsia"/>
                <w:kern w:val="0"/>
                <w:sz w:val="24"/>
                <w:szCs w:val="20"/>
              </w:rPr>
            </w:pPr>
            <w:r>
              <w:rPr>
                <w:rFonts w:asciiTheme="minorEastAsia" w:hAnsiTheme="minorEastAsia" w:eastAsiaTheme="minorEastAsia"/>
                <w:kern w:val="0"/>
                <w:sz w:val="24"/>
                <w:szCs w:val="20"/>
              </w:rPr>
              <w:t>电子邮箱</w:t>
            </w:r>
          </w:p>
        </w:tc>
        <w:tc>
          <w:tcPr>
            <w:tcW w:w="3601" w:type="dxa"/>
            <w:gridSpan w:val="2"/>
            <w:vAlign w:val="center"/>
          </w:tcPr>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8" w:hRule="atLeast"/>
          <w:jc w:val="center"/>
        </w:trPr>
        <w:tc>
          <w:tcPr>
            <w:tcW w:w="8983" w:type="dxa"/>
            <w:gridSpan w:val="6"/>
          </w:tcPr>
          <w:p>
            <w:pPr>
              <w:snapToGrid w:val="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1.所属学科</w:t>
            </w:r>
            <w:r>
              <w:rPr>
                <w:rFonts w:asciiTheme="minorEastAsia" w:hAnsiTheme="minorEastAsia" w:eastAsiaTheme="minorEastAsia"/>
                <w:kern w:val="0"/>
                <w:sz w:val="24"/>
                <w:szCs w:val="20"/>
              </w:rPr>
              <w:t>专业简介</w:t>
            </w:r>
          </w:p>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0" w:hRule="atLeast"/>
          <w:jc w:val="center"/>
        </w:trPr>
        <w:tc>
          <w:tcPr>
            <w:tcW w:w="8983" w:type="dxa"/>
            <w:gridSpan w:val="6"/>
          </w:tcPr>
          <w:p>
            <w:pPr>
              <w:snapToGrid w:val="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2.合作</w:t>
            </w:r>
            <w:r>
              <w:rPr>
                <w:rFonts w:asciiTheme="minorEastAsia" w:hAnsiTheme="minorEastAsia" w:eastAsiaTheme="minorEastAsia"/>
                <w:kern w:val="0"/>
                <w:sz w:val="24"/>
                <w:szCs w:val="20"/>
              </w:rPr>
              <w:t>企业简介（包括企业规模、企业在行业的优势、社会信誉、技术能力、管理制度、学生管理、实习实训项目和参与教学、鼓励员工进修等方面）</w:t>
            </w:r>
          </w:p>
          <w:p>
            <w:pPr>
              <w:snapToGrid w:val="0"/>
              <w:rPr>
                <w:rFonts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9"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w:t>
            </w:r>
            <w:r>
              <w:rPr>
                <w:rFonts w:asciiTheme="minorEastAsia" w:hAnsiTheme="minorEastAsia" w:eastAsiaTheme="minorEastAsia"/>
                <w:kern w:val="0"/>
                <w:sz w:val="24"/>
                <w:szCs w:val="20"/>
              </w:rPr>
              <w:t>基地</w:t>
            </w:r>
            <w:r>
              <w:rPr>
                <w:rFonts w:hint="eastAsia" w:asciiTheme="minorEastAsia" w:hAnsiTheme="minorEastAsia" w:eastAsiaTheme="minorEastAsia"/>
                <w:kern w:val="0"/>
                <w:sz w:val="24"/>
                <w:szCs w:val="20"/>
              </w:rPr>
              <w:t>建设进展</w:t>
            </w:r>
            <w:r>
              <w:rPr>
                <w:rFonts w:asciiTheme="minorEastAsia" w:hAnsiTheme="minorEastAsia" w:eastAsiaTheme="minorEastAsia"/>
                <w:kern w:val="0"/>
                <w:sz w:val="24"/>
                <w:szCs w:val="20"/>
              </w:rPr>
              <w:t>情况（包括基地运行管理模式、制度建设、教学文件、实践教学环节及安排、现有设施设备和教学资源、毕业设计（论文）课题、教学效果及评价、师资队伍、学习生活条件等方面）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w:t>
            </w:r>
            <w:r>
              <w:rPr>
                <w:rFonts w:asciiTheme="minorEastAsia" w:hAnsiTheme="minorEastAsia" w:eastAsiaTheme="minorEastAsia"/>
                <w:kern w:val="0"/>
                <w:sz w:val="24"/>
                <w:szCs w:val="20"/>
              </w:rPr>
              <w:t>基地建设规划要点（包括基地建设目标、建设思路、建设内容、预期成效等方面）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 主要</w:t>
            </w:r>
            <w:r>
              <w:rPr>
                <w:rFonts w:asciiTheme="minorEastAsia" w:hAnsiTheme="minorEastAsia" w:eastAsiaTheme="minorEastAsia"/>
                <w:kern w:val="0"/>
                <w:sz w:val="24"/>
                <w:szCs w:val="20"/>
              </w:rPr>
              <w:t>保障措施</w:t>
            </w:r>
            <w:r>
              <w:rPr>
                <w:rFonts w:hint="eastAsia" w:asciiTheme="minorEastAsia" w:hAnsiTheme="minorEastAsia" w:eastAsiaTheme="minorEastAsia"/>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kern w:val="0"/>
                <w:sz w:val="24"/>
                <w:szCs w:val="20"/>
              </w:rPr>
            </w:pPr>
            <w:r>
              <w:rPr>
                <w:rFonts w:asciiTheme="minorEastAsia" w:hAnsiTheme="minorEastAsia" w:eastAsiaTheme="minorEastAsia"/>
                <w:kern w:val="0"/>
                <w:sz w:val="24"/>
                <w:szCs w:val="20"/>
              </w:rPr>
              <w:t>6</w:t>
            </w:r>
            <w:r>
              <w:rPr>
                <w:rFonts w:hint="eastAsia" w:asciiTheme="minorEastAsia" w:hAnsiTheme="minorEastAsia" w:eastAsiaTheme="minorEastAsia"/>
                <w:kern w:val="0"/>
                <w:sz w:val="24"/>
                <w:szCs w:val="20"/>
              </w:rPr>
              <w:t>. 创新创业</w:t>
            </w:r>
            <w:r>
              <w:rPr>
                <w:rFonts w:asciiTheme="minorEastAsia" w:hAnsiTheme="minorEastAsia" w:eastAsiaTheme="minorEastAsia"/>
                <w:kern w:val="0"/>
                <w:sz w:val="24"/>
                <w:szCs w:val="20"/>
              </w:rPr>
              <w:t>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kern w:val="0"/>
                <w:sz w:val="24"/>
                <w:szCs w:val="20"/>
              </w:rPr>
            </w:pPr>
            <w:r>
              <w:rPr>
                <w:rFonts w:asciiTheme="minorEastAsia" w:hAnsiTheme="minorEastAsia" w:eastAsiaTheme="minorEastAsia"/>
                <w:kern w:val="0"/>
                <w:sz w:val="24"/>
                <w:szCs w:val="20"/>
              </w:rPr>
              <w:t>7</w:t>
            </w:r>
            <w:r>
              <w:rPr>
                <w:rFonts w:hint="eastAsia" w:asciiTheme="minorEastAsia" w:hAnsiTheme="minorEastAsia" w:eastAsiaTheme="minorEastAsia"/>
                <w:kern w:val="0"/>
                <w:sz w:val="24"/>
                <w:szCs w:val="20"/>
              </w:rPr>
              <w:t>.建设</w:t>
            </w:r>
            <w:r>
              <w:rPr>
                <w:rFonts w:asciiTheme="minorEastAsia" w:hAnsiTheme="minorEastAsia" w:eastAsiaTheme="minorEastAsia"/>
                <w:kern w:val="0"/>
                <w:sz w:val="24"/>
                <w:szCs w:val="20"/>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trHeight w:val="6511" w:hRule="atLeast"/>
          <w:jc w:val="center"/>
        </w:trPr>
        <w:tc>
          <w:tcPr>
            <w:tcW w:w="666" w:type="dxa"/>
            <w:vAlign w:val="center"/>
          </w:tcPr>
          <w:p>
            <w:pPr>
              <w:snapToGrid w:val="0"/>
              <w:jc w:val="center"/>
              <w:rPr>
                <w:rFonts w:asciiTheme="minorEastAsia" w:hAnsiTheme="minorEastAsia" w:eastAsiaTheme="minorEastAsia"/>
                <w:kern w:val="0"/>
                <w:sz w:val="24"/>
                <w:szCs w:val="24"/>
              </w:rPr>
            </w:pPr>
            <w:r>
              <w:br w:type="page"/>
            </w:r>
            <w:r>
              <w:rPr>
                <w:rFonts w:asciiTheme="minorEastAsia" w:hAnsiTheme="minorEastAsia" w:eastAsiaTheme="minorEastAsia"/>
                <w:kern w:val="0"/>
                <w:sz w:val="24"/>
                <w:szCs w:val="24"/>
              </w:rPr>
              <w:t>学校</w:t>
            </w: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推荐</w:t>
            </w: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意见</w:t>
            </w:r>
          </w:p>
        </w:tc>
        <w:tc>
          <w:tcPr>
            <w:tcW w:w="8260" w:type="dxa"/>
            <w:gridSpan w:val="4"/>
            <w:vAlign w:val="bottom"/>
          </w:tcPr>
          <w:p>
            <w:pPr>
              <w:ind w:firstLine="3567" w:firstLineChars="1607"/>
              <w:rPr>
                <w:rFonts w:asciiTheme="minorEastAsia" w:hAnsiTheme="minorEastAsia" w:eastAsiaTheme="minorEastAsia"/>
                <w:kern w:val="0"/>
                <w:sz w:val="24"/>
                <w:szCs w:val="24"/>
              </w:rPr>
            </w:pPr>
          </w:p>
          <w:p>
            <w:pPr>
              <w:ind w:firstLine="2886" w:firstLineChars="1300"/>
              <w:rPr>
                <w:rFonts w:asciiTheme="minorEastAsia" w:hAnsiTheme="minorEastAsia" w:eastAsiaTheme="minorEastAsia"/>
                <w:kern w:val="0"/>
                <w:sz w:val="24"/>
                <w:szCs w:val="24"/>
              </w:rPr>
            </w:pPr>
            <w:r>
              <w:rPr>
                <w:rFonts w:asciiTheme="minorEastAsia" w:hAnsiTheme="minorEastAsia" w:eastAsiaTheme="minorEastAsia"/>
                <w:kern w:val="0"/>
                <w:sz w:val="24"/>
                <w:szCs w:val="24"/>
              </w:rPr>
              <w:t>学校法人代表签名：（公章）</w:t>
            </w:r>
          </w:p>
          <w:p>
            <w:pPr>
              <w:ind w:firstLine="6549" w:firstLineChars="2950"/>
              <w:rPr>
                <w:rFonts w:asciiTheme="minorEastAsia" w:hAnsiTheme="minorEastAsia" w:eastAsiaTheme="minorEastAsia"/>
                <w:kern w:val="0"/>
                <w:sz w:val="24"/>
                <w:szCs w:val="24"/>
              </w:rPr>
            </w:pPr>
            <w:r>
              <w:rPr>
                <w:rFonts w:asciiTheme="minorEastAsia" w:hAnsiTheme="minorEastAsia" w:eastAsiaTheme="minorEastAsia"/>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trHeight w:val="6530" w:hRule="atLeast"/>
          <w:jc w:val="center"/>
        </w:trPr>
        <w:tc>
          <w:tcPr>
            <w:tcW w:w="666" w:type="dxa"/>
            <w:vAlign w:val="center"/>
          </w:tcPr>
          <w:p>
            <w:pPr>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企业</w:t>
            </w: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推荐</w:t>
            </w: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p>
          <w:p>
            <w:pPr>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意见</w:t>
            </w:r>
          </w:p>
        </w:tc>
        <w:tc>
          <w:tcPr>
            <w:tcW w:w="8260" w:type="dxa"/>
            <w:gridSpan w:val="4"/>
            <w:vAlign w:val="bottom"/>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企业法人代表签名：（公章）</w:t>
            </w:r>
          </w:p>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年   月    日</w:t>
            </w:r>
          </w:p>
        </w:tc>
      </w:tr>
    </w:tbl>
    <w:p>
      <w:pPr>
        <w:spacing w:line="20" w:lineRule="exact"/>
        <w:rPr>
          <w:rFonts w:ascii="楷体_GB2312" w:eastAsia="楷体_GB2312"/>
        </w:rPr>
        <w:sectPr>
          <w:footerReference r:id="rId5" w:type="first"/>
          <w:footerReference r:id="rId3" w:type="default"/>
          <w:footerReference r:id="rId4" w:type="even"/>
          <w:pgSz w:w="11906" w:h="16838"/>
          <w:pgMar w:top="1588" w:right="1701" w:bottom="1871" w:left="1758" w:header="851" w:footer="1134" w:gutter="0"/>
          <w:cols w:space="425" w:num="1"/>
          <w:titlePg/>
          <w:docGrid w:type="linesAndChars" w:linePitch="610" w:charSpace="-3753"/>
        </w:sectPr>
      </w:pPr>
    </w:p>
    <w:p>
      <w:pPr>
        <w:rPr>
          <w:rFonts w:ascii="黑体" w:hAnsi="黑体" w:eastAsia="黑体"/>
        </w:rPr>
      </w:pPr>
      <w:r>
        <w:rPr>
          <w:rFonts w:hint="eastAsia" w:ascii="黑体" w:hAnsi="黑体" w:eastAsia="黑体"/>
        </w:rPr>
        <w:t>附件6</w:t>
      </w: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2018年创新创业教育中心和基地申请汇总表</w:t>
      </w:r>
    </w:p>
    <w:p>
      <w:pPr>
        <w:jc w:val="left"/>
      </w:pPr>
    </w:p>
    <w:p>
      <w:pPr>
        <w:jc w:val="left"/>
        <w:rPr>
          <w:sz w:val="28"/>
          <w:szCs w:val="28"/>
        </w:rPr>
      </w:pPr>
      <w:r>
        <w:rPr>
          <w:sz w:val="28"/>
          <w:szCs w:val="28"/>
        </w:rPr>
        <w:t>申报学校</w:t>
      </w:r>
      <w:r>
        <w:rPr>
          <w:rFonts w:hint="eastAsia"/>
          <w:sz w:val="28"/>
          <w:szCs w:val="28"/>
        </w:rPr>
        <w:t>（公</w:t>
      </w:r>
      <w:r>
        <w:rPr>
          <w:sz w:val="28"/>
          <w:szCs w:val="28"/>
        </w:rPr>
        <w:t>章</w:t>
      </w:r>
      <w:r>
        <w:rPr>
          <w:rFonts w:hint="eastAsia"/>
          <w:sz w:val="28"/>
          <w:szCs w:val="28"/>
        </w:rPr>
        <w:t>）</w:t>
      </w:r>
      <w:r>
        <w:rPr>
          <w:sz w:val="28"/>
          <w:szCs w:val="28"/>
        </w:rPr>
        <w:t>：</w:t>
      </w:r>
      <w:r>
        <w:rPr>
          <w:sz w:val="28"/>
          <w:szCs w:val="28"/>
          <w:u w:val="single"/>
        </w:rPr>
        <w:t xml:space="preserve">               </w:t>
      </w:r>
      <w:r>
        <w:rPr>
          <w:rFonts w:hint="eastAsia"/>
          <w:sz w:val="28"/>
          <w:szCs w:val="28"/>
        </w:rPr>
        <w:t>工作部门</w:t>
      </w:r>
      <w:r>
        <w:rPr>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填报人：</w:t>
      </w:r>
      <w:r>
        <w:rPr>
          <w:sz w:val="28"/>
          <w:szCs w:val="28"/>
          <w:u w:val="single"/>
        </w:rPr>
        <w:t xml:space="preserve">         </w:t>
      </w:r>
      <w:r>
        <w:rPr>
          <w:sz w:val="28"/>
          <w:szCs w:val="28"/>
        </w:rPr>
        <w:t>联系方式：</w:t>
      </w:r>
      <w:r>
        <w:rPr>
          <w:sz w:val="28"/>
          <w:szCs w:val="28"/>
          <w:u w:val="single"/>
        </w:rPr>
        <w:t xml:space="preserve">            </w:t>
      </w:r>
      <w:r>
        <w:rPr>
          <w:sz w:val="28"/>
          <w:szCs w:val="28"/>
        </w:rPr>
        <w:t xml:space="preserve"> </w:t>
      </w:r>
    </w:p>
    <w:tbl>
      <w:tblPr>
        <w:tblStyle w:val="6"/>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2268"/>
        <w:gridCol w:w="2268"/>
        <w:gridCol w:w="184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中心或</w:t>
            </w:r>
            <w:r>
              <w:rPr>
                <w:rFonts w:asciiTheme="minorEastAsia" w:hAnsiTheme="minorEastAsia" w:eastAsiaTheme="minorEastAsia"/>
                <w:sz w:val="24"/>
                <w:szCs w:val="24"/>
              </w:rPr>
              <w:t>基地名称</w:t>
            </w:r>
          </w:p>
        </w:tc>
        <w:tc>
          <w:tcPr>
            <w:tcW w:w="2268" w:type="dxa"/>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所属专业类</w:t>
            </w:r>
          </w:p>
        </w:tc>
        <w:tc>
          <w:tcPr>
            <w:tcW w:w="2268" w:type="dxa"/>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项目负责人</w:t>
            </w:r>
          </w:p>
        </w:tc>
        <w:tc>
          <w:tcPr>
            <w:tcW w:w="1843" w:type="dxa"/>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手机号码</w:t>
            </w:r>
          </w:p>
        </w:tc>
        <w:tc>
          <w:tcPr>
            <w:tcW w:w="3686" w:type="dxa"/>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1843" w:type="dxa"/>
            <w:vAlign w:val="center"/>
          </w:tcPr>
          <w:p>
            <w:pPr>
              <w:snapToGrid w:val="0"/>
              <w:jc w:val="center"/>
              <w:rPr>
                <w:rFonts w:asciiTheme="minorEastAsia" w:hAnsiTheme="minorEastAsia" w:eastAsiaTheme="minorEastAsia"/>
                <w:sz w:val="24"/>
                <w:szCs w:val="24"/>
              </w:rPr>
            </w:pPr>
          </w:p>
        </w:tc>
        <w:tc>
          <w:tcPr>
            <w:tcW w:w="3686" w:type="dxa"/>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1843" w:type="dxa"/>
            <w:vAlign w:val="center"/>
          </w:tcPr>
          <w:p>
            <w:pPr>
              <w:snapToGrid w:val="0"/>
              <w:jc w:val="center"/>
              <w:rPr>
                <w:rFonts w:asciiTheme="minorEastAsia" w:hAnsiTheme="minorEastAsia" w:eastAsiaTheme="minorEastAsia"/>
                <w:sz w:val="24"/>
                <w:szCs w:val="24"/>
              </w:rPr>
            </w:pPr>
          </w:p>
        </w:tc>
        <w:tc>
          <w:tcPr>
            <w:tcW w:w="3686" w:type="dxa"/>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1843" w:type="dxa"/>
            <w:vAlign w:val="center"/>
          </w:tcPr>
          <w:p>
            <w:pPr>
              <w:snapToGrid w:val="0"/>
              <w:jc w:val="center"/>
              <w:rPr>
                <w:rFonts w:asciiTheme="minorEastAsia" w:hAnsiTheme="minorEastAsia" w:eastAsiaTheme="minorEastAsia"/>
                <w:sz w:val="24"/>
                <w:szCs w:val="24"/>
              </w:rPr>
            </w:pPr>
          </w:p>
        </w:tc>
        <w:tc>
          <w:tcPr>
            <w:tcW w:w="3686" w:type="dxa"/>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2268" w:type="dxa"/>
            <w:vAlign w:val="center"/>
          </w:tcPr>
          <w:p>
            <w:pPr>
              <w:snapToGrid w:val="0"/>
              <w:jc w:val="center"/>
              <w:rPr>
                <w:rFonts w:asciiTheme="minorEastAsia" w:hAnsiTheme="minorEastAsia" w:eastAsiaTheme="minorEastAsia"/>
                <w:sz w:val="24"/>
                <w:szCs w:val="24"/>
              </w:rPr>
            </w:pPr>
          </w:p>
        </w:tc>
        <w:tc>
          <w:tcPr>
            <w:tcW w:w="1843" w:type="dxa"/>
            <w:vAlign w:val="center"/>
          </w:tcPr>
          <w:p>
            <w:pPr>
              <w:snapToGrid w:val="0"/>
              <w:jc w:val="center"/>
              <w:rPr>
                <w:rFonts w:asciiTheme="minorEastAsia" w:hAnsiTheme="minorEastAsia" w:eastAsiaTheme="minorEastAsia"/>
                <w:sz w:val="24"/>
                <w:szCs w:val="24"/>
              </w:rPr>
            </w:pPr>
          </w:p>
        </w:tc>
        <w:tc>
          <w:tcPr>
            <w:tcW w:w="3686" w:type="dxa"/>
            <w:vAlign w:val="center"/>
          </w:tcPr>
          <w:p>
            <w:pPr>
              <w:snapToGrid w:val="0"/>
              <w:jc w:val="center"/>
              <w:rPr>
                <w:rFonts w:asciiTheme="minorEastAsia" w:hAnsiTheme="minorEastAsia" w:eastAsiaTheme="minorEastAsia"/>
                <w:sz w:val="24"/>
                <w:szCs w:val="24"/>
              </w:rPr>
            </w:pPr>
          </w:p>
        </w:tc>
      </w:tr>
    </w:tbl>
    <w:p>
      <w:pPr>
        <w:spacing w:line="20" w:lineRule="exact"/>
        <w:rPr>
          <w:rFonts w:ascii="楷体_GB2312" w:eastAsia="楷体_GB2312"/>
        </w:rPr>
      </w:pPr>
    </w:p>
    <w:sectPr>
      <w:pgSz w:w="16838" w:h="11906" w:orient="landscape"/>
      <w:pgMar w:top="1361" w:right="1361" w:bottom="1361" w:left="1361" w:header="851" w:footer="1134" w:gutter="0"/>
      <w:cols w:space="425" w:num="1"/>
      <w:titlePg/>
      <w:docGrid w:type="line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12676398"/>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350803"/>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EB"/>
    <w:rsid w:val="00042C75"/>
    <w:rsid w:val="001152D1"/>
    <w:rsid w:val="0014074F"/>
    <w:rsid w:val="0024316E"/>
    <w:rsid w:val="002C655B"/>
    <w:rsid w:val="0043402A"/>
    <w:rsid w:val="00437DC3"/>
    <w:rsid w:val="00487AC9"/>
    <w:rsid w:val="00550417"/>
    <w:rsid w:val="005E341B"/>
    <w:rsid w:val="005E4811"/>
    <w:rsid w:val="007D161C"/>
    <w:rsid w:val="008235F9"/>
    <w:rsid w:val="00843C22"/>
    <w:rsid w:val="00A56DCE"/>
    <w:rsid w:val="00A84124"/>
    <w:rsid w:val="00AD2BD0"/>
    <w:rsid w:val="00C138F5"/>
    <w:rsid w:val="00C469DE"/>
    <w:rsid w:val="00C574EB"/>
    <w:rsid w:val="00CB7BEF"/>
    <w:rsid w:val="00E41D40"/>
    <w:rsid w:val="00FF23A1"/>
    <w:rsid w:val="095E2E58"/>
    <w:rsid w:val="09B81365"/>
    <w:rsid w:val="160C7150"/>
    <w:rsid w:val="215F1FC5"/>
    <w:rsid w:val="29E64EF7"/>
    <w:rsid w:val="53723F67"/>
    <w:rsid w:val="55522154"/>
    <w:rsid w:val="577B6533"/>
    <w:rsid w:val="5C7E10D6"/>
    <w:rsid w:val="7E0C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auto"/>
      <w:kern w:val="2"/>
      <w:sz w:val="32"/>
      <w:szCs w:val="3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0"/>
    <w:qFormat/>
    <w:uiPriority w:val="0"/>
    <w:pPr>
      <w:spacing w:line="400" w:lineRule="exact"/>
      <w:ind w:left="2" w:leftChars="1"/>
    </w:pPr>
    <w:rPr>
      <w:rFonts w:eastAsia="宋体"/>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39"/>
    <w:rPr>
      <w:rFonts w:asciiTheme="minorHAnsi" w:hAnsiTheme="minorHAnsi" w:eastAsiaTheme="minorEastAsia" w:cstheme="minorBidi"/>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Times New Roman" w:hAnsi="Times New Roman" w:cs="Times New Roman"/>
      <w:color w:val="auto"/>
      <w:kern w:val="2"/>
      <w:sz w:val="18"/>
      <w:szCs w:val="18"/>
    </w:rPr>
  </w:style>
  <w:style w:type="character" w:customStyle="1" w:styleId="9">
    <w:name w:val="页脚 Char"/>
    <w:basedOn w:val="5"/>
    <w:link w:val="3"/>
    <w:qFormat/>
    <w:uiPriority w:val="99"/>
    <w:rPr>
      <w:rFonts w:ascii="Times New Roman" w:hAnsi="Times New Roman" w:cs="Times New Roman"/>
      <w:color w:val="auto"/>
      <w:kern w:val="2"/>
      <w:sz w:val="18"/>
      <w:szCs w:val="18"/>
    </w:rPr>
  </w:style>
  <w:style w:type="character" w:customStyle="1" w:styleId="10">
    <w:name w:val="正文文本缩进 2 Char"/>
    <w:basedOn w:val="5"/>
    <w:link w:val="2"/>
    <w:qFormat/>
    <w:uiPriority w:val="0"/>
    <w:rPr>
      <w:rFonts w:ascii="Times New Roman" w:hAnsi="Times New Roman" w:eastAsia="宋体" w:cs="Times New Roman"/>
      <w:color w:val="auto"/>
      <w:kern w:val="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884</Words>
  <Characters>5044</Characters>
  <Lines>42</Lines>
  <Paragraphs>11</Paragraphs>
  <TotalTime>3</TotalTime>
  <ScaleCrop>false</ScaleCrop>
  <LinksUpToDate>false</LinksUpToDate>
  <CharactersWithSpaces>5917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2018-04-28T08:09:00Z</dcterms:created>
  <dc:creator>10104</dc:creator>
  <cp:lastModifiedBy>刘洞波</cp:lastModifiedBy>
  <cp:lastPrinted>2018-04-28T09:03:00Z</cp:lastPrinted>
  <dcterms:modified xsi:type="dcterms:W3CDTF">2018-05-22T02:56:24Z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